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5A3" w:rsidRDefault="008D30A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E2CEB">
        <w:rPr>
          <w:rFonts w:ascii="Times New Roman" w:hAnsi="Times New Roman" w:cs="Times New Roman"/>
        </w:rPr>
        <w:t>1</w:t>
      </w:r>
    </w:p>
    <w:p w:rsidR="006575A3" w:rsidRDefault="008D30A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BE2CEB">
        <w:rPr>
          <w:rFonts w:ascii="Times New Roman" w:hAnsi="Times New Roman" w:cs="Times New Roman"/>
        </w:rPr>
        <w:t xml:space="preserve">постановлению </w:t>
      </w:r>
      <w:r w:rsidR="00231AAF">
        <w:rPr>
          <w:rFonts w:ascii="Times New Roman" w:hAnsi="Times New Roman" w:cs="Times New Roman"/>
        </w:rPr>
        <w:t>а</w:t>
      </w:r>
      <w:r w:rsidR="00BE2CEB">
        <w:rPr>
          <w:rFonts w:ascii="Times New Roman" w:hAnsi="Times New Roman" w:cs="Times New Roman"/>
        </w:rPr>
        <w:t>дминистрации города Обнинска</w:t>
      </w:r>
    </w:p>
    <w:p w:rsidR="00BE2CEB" w:rsidRPr="00752A80" w:rsidRDefault="00512CA1">
      <w:pPr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u w:val="single"/>
        </w:rPr>
        <w:t xml:space="preserve">  </w:t>
      </w:r>
      <w:r w:rsidR="00CA4161">
        <w:rPr>
          <w:rFonts w:ascii="Times New Roman" w:hAnsi="Times New Roman" w:cs="Times New Roman"/>
          <w:u w:val="single"/>
        </w:rPr>
        <w:t xml:space="preserve">  </w:t>
      </w:r>
      <w:r w:rsidR="003626CB">
        <w:rPr>
          <w:rFonts w:ascii="Times New Roman" w:hAnsi="Times New Roman" w:cs="Times New Roman"/>
          <w:u w:val="single"/>
        </w:rPr>
        <w:t xml:space="preserve"> </w:t>
      </w:r>
      <w:r w:rsidR="00DE2A7A">
        <w:rPr>
          <w:rFonts w:ascii="Times New Roman" w:hAnsi="Times New Roman" w:cs="Times New Roman"/>
          <w:u w:val="single"/>
        </w:rPr>
        <w:t xml:space="preserve"> </w:t>
      </w:r>
      <w:r w:rsidR="005245A0">
        <w:rPr>
          <w:rFonts w:ascii="Times New Roman" w:hAnsi="Times New Roman" w:cs="Times New Roman"/>
          <w:u w:val="single"/>
        </w:rPr>
        <w:t>23.09.2026</w:t>
      </w:r>
      <w:r w:rsidR="00DE2A7A">
        <w:rPr>
          <w:rFonts w:ascii="Times New Roman" w:hAnsi="Times New Roman" w:cs="Times New Roman"/>
          <w:u w:val="single"/>
        </w:rPr>
        <w:t xml:space="preserve">    </w:t>
      </w:r>
      <w:r w:rsidR="00BE2CEB">
        <w:rPr>
          <w:rFonts w:ascii="Times New Roman" w:hAnsi="Times New Roman" w:cs="Times New Roman"/>
        </w:rPr>
        <w:t>№</w:t>
      </w:r>
      <w:r w:rsidR="00BE2CEB" w:rsidRPr="00512CA1">
        <w:rPr>
          <w:rFonts w:ascii="Times New Roman" w:hAnsi="Times New Roman" w:cs="Times New Roman"/>
          <w:u w:val="single"/>
        </w:rPr>
        <w:t xml:space="preserve"> </w:t>
      </w:r>
      <w:r w:rsidRPr="00512CA1">
        <w:rPr>
          <w:rFonts w:ascii="Times New Roman" w:hAnsi="Times New Roman" w:cs="Times New Roman"/>
          <w:u w:val="single"/>
        </w:rPr>
        <w:t xml:space="preserve"> </w:t>
      </w:r>
      <w:r w:rsidR="006030E7">
        <w:rPr>
          <w:rFonts w:ascii="Times New Roman" w:hAnsi="Times New Roman" w:cs="Times New Roman"/>
          <w:u w:val="single"/>
        </w:rPr>
        <w:t xml:space="preserve"> </w:t>
      </w:r>
      <w:r w:rsidR="00DE2A7A">
        <w:rPr>
          <w:rFonts w:ascii="Times New Roman" w:hAnsi="Times New Roman" w:cs="Times New Roman"/>
          <w:u w:val="single"/>
        </w:rPr>
        <w:t xml:space="preserve"> </w:t>
      </w:r>
      <w:r w:rsidR="005245A0">
        <w:rPr>
          <w:rFonts w:ascii="Times New Roman" w:hAnsi="Times New Roman" w:cs="Times New Roman"/>
          <w:u w:val="single"/>
        </w:rPr>
        <w:t>2165-п</w:t>
      </w:r>
      <w:bookmarkStart w:id="0" w:name="_GoBack"/>
      <w:bookmarkEnd w:id="0"/>
      <w:r w:rsidR="00DE2A7A">
        <w:rPr>
          <w:rFonts w:ascii="Times New Roman" w:hAnsi="Times New Roman" w:cs="Times New Roman"/>
          <w:u w:val="single"/>
        </w:rPr>
        <w:t xml:space="preserve">    </w:t>
      </w:r>
      <w:r w:rsidRPr="00512CA1">
        <w:rPr>
          <w:rFonts w:ascii="Times New Roman" w:hAnsi="Times New Roman" w:cs="Times New Roman"/>
          <w:color w:val="FFFFFF" w:themeColor="background1"/>
          <w:u w:val="single"/>
        </w:rPr>
        <w:t>.</w:t>
      </w:r>
    </w:p>
    <w:p w:rsidR="006575A3" w:rsidRDefault="006575A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030E7" w:rsidRPr="0070289E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работ и услуг по управлению многоквартирным домом, услуг и работ по содержанию </w:t>
      </w:r>
    </w:p>
    <w:p w:rsidR="00BA1E61" w:rsidRPr="0070289E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и ремонту общего имущества в многоквартирном доме по адресу: </w:t>
      </w:r>
    </w:p>
    <w:p w:rsidR="006030E7" w:rsidRPr="0070289E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г. Обнинск, </w:t>
      </w:r>
      <w:r w:rsidR="003626CB" w:rsidRPr="0070289E">
        <w:rPr>
          <w:rFonts w:ascii="Times New Roman" w:eastAsia="Times New Roman" w:hAnsi="Times New Roman" w:cs="Times New Roman"/>
          <w:bCs/>
          <w:lang w:eastAsia="ru-RU"/>
        </w:rPr>
        <w:t>ул</w:t>
      </w: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 w:rsidR="00AB3A7D" w:rsidRPr="0070289E">
        <w:rPr>
          <w:rFonts w:ascii="Times New Roman" w:eastAsia="Times New Roman" w:hAnsi="Times New Roman" w:cs="Times New Roman"/>
          <w:bCs/>
          <w:lang w:eastAsia="ru-RU"/>
        </w:rPr>
        <w:t>Победы</w:t>
      </w:r>
      <w:r w:rsidRPr="0070289E">
        <w:rPr>
          <w:rFonts w:ascii="Times New Roman" w:eastAsia="Times New Roman" w:hAnsi="Times New Roman" w:cs="Times New Roman"/>
          <w:bCs/>
          <w:lang w:eastAsia="ru-RU"/>
        </w:rPr>
        <w:t xml:space="preserve">, дом </w:t>
      </w:r>
      <w:r w:rsidR="00DE2A7A" w:rsidRPr="0070289E">
        <w:rPr>
          <w:rFonts w:ascii="Times New Roman" w:eastAsia="Times New Roman" w:hAnsi="Times New Roman" w:cs="Times New Roman"/>
          <w:bCs/>
          <w:lang w:eastAsia="ru-RU"/>
        </w:rPr>
        <w:t>1</w:t>
      </w:r>
    </w:p>
    <w:tbl>
      <w:tblPr>
        <w:tblW w:w="10575" w:type="dxa"/>
        <w:tblInd w:w="-34" w:type="dxa"/>
        <w:tblLook w:val="04A0" w:firstRow="1" w:lastRow="0" w:firstColumn="1" w:lastColumn="0" w:noHBand="0" w:noVBand="1"/>
      </w:tblPr>
      <w:tblGrid>
        <w:gridCol w:w="562"/>
        <w:gridCol w:w="6804"/>
        <w:gridCol w:w="1423"/>
        <w:gridCol w:w="1786"/>
      </w:tblGrid>
      <w:tr w:rsidR="0070289E" w:rsidRPr="0070289E" w:rsidTr="0070289E">
        <w:trPr>
          <w:trHeight w:val="7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Перечень работ и услуг </w:t>
            </w:r>
            <w:r w:rsidRPr="0070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по содержанию общего имущества в многоквартирных домах</w:t>
            </w: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с водогрейными </w:t>
            </w:r>
            <w:r w:rsidRPr="0070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колонками, 4-х этажные, кирпичные, срок эксплуатации от 51-70 лет, </w:t>
            </w:r>
            <w:r w:rsidRPr="0070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с газовыми плитами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Периодичность </w:t>
            </w: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>в год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Плата руб./мес.</w:t>
            </w: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 xml:space="preserve"> за 1 кв. м общей площади жилого помещения,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без НДС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70289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Общего площадь жилых и нежилых помещений в МКД - 1 281,3 м2</w:t>
            </w: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ул. Победы, д.1   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Фундаменты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Восстановление (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ремонт)  решеток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на  продухах  фундамента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Восстановление (ремонт)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отмостки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0,327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Кирпичные, каменные и железобетонные стены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трещин в каменных стенах цементным раствором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0,149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Укрепление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слабодержащихся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кирпичей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0,290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Оштукатуривание поверхностей цоколя из камня или бетона цементно-известковым или цементным раствором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0,749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обыкновенной штукатурки гладких каменных фасадов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0,294</w:t>
            </w:r>
          </w:p>
        </w:tc>
      </w:tr>
      <w:tr w:rsidR="0070289E" w:rsidRPr="0070289E" w:rsidTr="0070289E">
        <w:trPr>
          <w:trHeight w:val="1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и герметизация швов и стыков в местах примыкания балконных плит к стенам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</w:tr>
      <w:tr w:rsidR="0070289E" w:rsidRPr="0070289E" w:rsidTr="0070289E">
        <w:trPr>
          <w:trHeight w:val="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настенных желобов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0,634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клеевая окраска стен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0,159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масляная окраска ранее окрашенных поверхностей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0,587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внутренней штукатурки потолков отдельными местами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0,113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клеевая окраска потолков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0,202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групповых металлических почтовых ящиков на 6 отделений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Крыши и кровли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поврежденных листов асбоцементных кровель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1,861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покрытия   зонтов и козырьков над крыльцами и подъездами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0,191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прямых звеньев водосточных труб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0,146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воронок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простых колен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простых отливов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Оконные и дверные проемы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дверных коробок в широких каменных стенах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1,097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масляная окраска дверей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Улучшенная масляная окраска оконных рам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негодных деревянных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жалюзей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слуховых окон с изготовлением их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Остекление оконным стеклом фрамуг с одним переплетом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Внутридомовое инженерное оборудование и технические устройства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Система теплоснабжения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15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20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25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40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40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65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80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Восстановление разрушенной тепловой изоляции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минераловатными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матами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элеваторного узла с выходным проходом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элеваторного узла с выходным проходом 80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элеваторного узла с выходным проходом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элеватора № 1-5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параллельной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задвижки,  диаметром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до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вентиля диаметром до 25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вентиля диаметром 25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вентиля диаметром свыше 26 до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  мм</w:t>
            </w:r>
            <w:proofErr w:type="gram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кранов для спуска воздуха из системы, диаметр крана 15-20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0,245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Системы холодного и горячего водоснабжения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 15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  водоснабжения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20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25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48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32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0,087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40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0,056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65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0,071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80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0,082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90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0,112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водоопроводных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0,110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0,316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75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0,250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0,211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вертикальных участков трубопроводов канализации из полиэтиленовых труб высокой плотности диаметром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Подчеканка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раструбов  чугунных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канализационных труб диаметром до 100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0,302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засоров внутренних канализационных трубопроводов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Проверка герметичности соединений и отключающих устройств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Разборка и смазка кранов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Внутридомовое электро-, радио- и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телеоборудование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автоматического выключателя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0,185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предохранителя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0,257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Ремонт,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 внутридомовых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электрических сетей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0,267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щитков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или снятие однофазного счетчика (прибора учета) электроэнергии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0,280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выключателя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светильника с лампами накаливания или энергосберегающими лампами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лампы накаливания на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энергосберегательную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0,210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Подготовка многоквартирного дома к сезонной эксплуатации, проведение технических осмотров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стекол на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штапиках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без замазки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территории вокруг здания и фундамента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кирпичных и железобетонных стен, фасадов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железобетонных перекрытий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железобетонных покрытий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внутренней отделки стен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заполнения дверных и оконных проемов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0,103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всех элементов кровель из штучных материалов, водостоков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водопровода, канализации и горячего водоснабжения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0,476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канализационного лежака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исправности  канализационных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вытяжек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Проведение технических осмотров и устранение незначительных неисправностей в системе вентиляции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 электросети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, арматуры, электрооборудования на лестничных клетках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Проверка изоляции электропроводки и ее укрепление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0,530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внутриквартирных устройств системы центрального отопления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0,345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устройства системы центрального отопления в чердачных и подвальных помещениях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Регулировка и наладка систем отопления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Первое рабочее испытание отдельных частей системы при диаметре трубопровода до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0,406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Рабочая проверка системы в целом при диаметре трубопровода до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0,355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Окончательная проверка при сдаче системы при диаметре трубопровода до 50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0,176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Визуальный осмотр узла учета и проверка наличия и нарушения пломб (прибор учета воды диаметром 25-40 мм)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Снятие и запись показаний с вычислителя в журнал (прибор учета воды диаметром 25-40 мм)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Составление акта (при нарушении правил эксплуатации прибора учета воды диаметром 25-40 мм) с представителями абонента и поставщиком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Запуск воды с общего вентиля к счетчику (приборов учета воды диаметром 25-40 мм)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При отказе или неисправной работе прибора учета воды диаметром 25-40 мм - поиск неисправностей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работоспособности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водозапорной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арматуры приборов учета воды диаметром 25-40 мм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0,005</w:t>
            </w:r>
          </w:p>
        </w:tc>
      </w:tr>
      <w:tr w:rsidR="0070289E" w:rsidRPr="0070289E" w:rsidTr="0070289E">
        <w:trPr>
          <w:trHeight w:val="1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Устранение аварии и выполнение заявок населения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аварии на внутридомовых инженерных сетях при сроке эксплуатации многоквартирного дома от 51 до 70 лет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0,382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Санитарное содержание мест общего пользования, благоустройство придомовой территории и прочие работы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лестничных площадок и маршей нижних трех этажей с предварительным их увлажнением (в доме без лифтов и мусоропровода)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2,154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лестничных площадок и маршей выше третьего этажа с предварительным их увлажнением (в доме без лифтов и мусоропровода)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0,185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 лестничных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площадок и маршей нижних трех этажей (в доме без лифтов и мусоропровода)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0,427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 лестничных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площадок и маршей  выше третьего этажа (в доме без лифтов и мусоропровода)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Протирка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пыли  с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подоконников в помещениях общего  пользования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103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Мытье и протирка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дверей  в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помещениях общего пользования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и протирка оконных рам и переплетов в помещениях общего пользования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Мытье и протирка легкодоступных стекол в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окнах  в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помещениях общего пользования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почтовых ящиков (с моющим средством)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Влажная протирка оконных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решеток  (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 моющим средством)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перил лестниц (с моющим средством)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стен (с моющим средством)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отопительных приборов (моющим средством)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Обметание пыли с потолков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Подметание в летний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период  земельного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участка с усовершенствованным покрытием 1 класса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0,199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Уборка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онов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от случайного мусора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Стрижка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онов</w:t>
            </w:r>
            <w:proofErr w:type="spell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урн от мусора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0,444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Вырезка сухих ветвей и поросли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0,148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Стрижка живой изгороди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Окраска скамьи без спинки с металлическими опорами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скамьи без спинки с металлическими опорами (скамьи чугунной со спинкой)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0,042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Сдвижка и подметание снега при отсутствии снегопада на придомовой территории с усовершенствованным покрытием 1 класса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0,073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Сдвижка и подметание снега при снегопаде на придомовой территории с усовершенствованным покрытием 1 класса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0,370</w:t>
            </w:r>
          </w:p>
        </w:tc>
      </w:tr>
      <w:tr w:rsidR="0070289E" w:rsidRPr="0070289E" w:rsidTr="0070289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Очистка территории с усовершенствованным покрытием 1 класса от наледи с обработкой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противогололедными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реагентами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0,336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Подготовка смеси песка с хлоридами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0,005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Посыпка территории I класса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от наледи и льда крышек люков пожарных колодцев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0,016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от наледи и льда водосточных труб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кровли от снега, сбивание сосулек (при толщине слоя до 20 см)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0,293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кровли от мусора, листьев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0,180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Скалывание и уборка льда и уплотненного снега толщиной слоя свыше 2 см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крыльца и площадки перед входом в подъезд (в холодный период года)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0,784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крыльца и площадки перед входом в подъезд (в теплый период года)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0,207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1,177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Уборка мусора </w:t>
            </w: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на  контейнерных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площадках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1,157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Перекидывание снега и скола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Дератизация чердаков и подвалов с применением готовой приманки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Дезинсекция  подвалов</w:t>
            </w:r>
            <w:proofErr w:type="gram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Обслуживание ВДГО по Договору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0,161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proofErr w:type="gramStart"/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Обслуживание  газоходов</w:t>
            </w:r>
            <w:proofErr w:type="gramEnd"/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,  </w:t>
            </w:r>
            <w:proofErr w:type="spellStart"/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вентканалов</w:t>
            </w:r>
            <w:proofErr w:type="spellEnd"/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по Договору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0,444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ИТОГО руб./м2 в месяц без НДС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25,18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70289E" w:rsidRPr="0070289E" w:rsidTr="0070289E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ИТОГО руб./м2 в месяц с НДС 22 %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89E" w:rsidRPr="0070289E" w:rsidRDefault="0070289E" w:rsidP="00702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70289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30,72</w:t>
            </w:r>
          </w:p>
        </w:tc>
      </w:tr>
    </w:tbl>
    <w:p w:rsidR="0070289E" w:rsidRPr="0070289E" w:rsidRDefault="0070289E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sectPr w:rsidR="0070289E" w:rsidRPr="0070289E" w:rsidSect="000B3935">
      <w:pgSz w:w="11906" w:h="16838"/>
      <w:pgMar w:top="709" w:right="425" w:bottom="284" w:left="992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A3"/>
    <w:rsid w:val="000200CE"/>
    <w:rsid w:val="00031891"/>
    <w:rsid w:val="000B3935"/>
    <w:rsid w:val="00103C33"/>
    <w:rsid w:val="00143D55"/>
    <w:rsid w:val="00150BE3"/>
    <w:rsid w:val="001F5BE8"/>
    <w:rsid w:val="00204829"/>
    <w:rsid w:val="00231AAF"/>
    <w:rsid w:val="0026754F"/>
    <w:rsid w:val="00283B7D"/>
    <w:rsid w:val="002B0F9A"/>
    <w:rsid w:val="002D443D"/>
    <w:rsid w:val="003626CB"/>
    <w:rsid w:val="00383B85"/>
    <w:rsid w:val="003849C7"/>
    <w:rsid w:val="00407199"/>
    <w:rsid w:val="0045024B"/>
    <w:rsid w:val="004A57B7"/>
    <w:rsid w:val="00512CA1"/>
    <w:rsid w:val="005245A0"/>
    <w:rsid w:val="00585601"/>
    <w:rsid w:val="005F4029"/>
    <w:rsid w:val="006030E7"/>
    <w:rsid w:val="0064522E"/>
    <w:rsid w:val="006575A3"/>
    <w:rsid w:val="0066408B"/>
    <w:rsid w:val="0070117E"/>
    <w:rsid w:val="0070289E"/>
    <w:rsid w:val="00733496"/>
    <w:rsid w:val="00752A80"/>
    <w:rsid w:val="007B03E6"/>
    <w:rsid w:val="007B3009"/>
    <w:rsid w:val="00803183"/>
    <w:rsid w:val="008B74B0"/>
    <w:rsid w:val="008D30AD"/>
    <w:rsid w:val="0090204B"/>
    <w:rsid w:val="009217D9"/>
    <w:rsid w:val="00925B51"/>
    <w:rsid w:val="009E5523"/>
    <w:rsid w:val="00A41321"/>
    <w:rsid w:val="00A73400"/>
    <w:rsid w:val="00AB3A7D"/>
    <w:rsid w:val="00AE0FE4"/>
    <w:rsid w:val="00AF1037"/>
    <w:rsid w:val="00B068C9"/>
    <w:rsid w:val="00B13B7A"/>
    <w:rsid w:val="00B3192D"/>
    <w:rsid w:val="00B44DD9"/>
    <w:rsid w:val="00B47B81"/>
    <w:rsid w:val="00B576CA"/>
    <w:rsid w:val="00BA1E61"/>
    <w:rsid w:val="00BE2CEB"/>
    <w:rsid w:val="00C25EB3"/>
    <w:rsid w:val="00CA4161"/>
    <w:rsid w:val="00CE38C2"/>
    <w:rsid w:val="00CF4342"/>
    <w:rsid w:val="00D51B34"/>
    <w:rsid w:val="00D5353E"/>
    <w:rsid w:val="00DA6112"/>
    <w:rsid w:val="00DE2A7A"/>
    <w:rsid w:val="00DE4A98"/>
    <w:rsid w:val="00E21CCC"/>
    <w:rsid w:val="00E61622"/>
    <w:rsid w:val="00EB17D5"/>
    <w:rsid w:val="00F03152"/>
    <w:rsid w:val="00F10FBB"/>
    <w:rsid w:val="00F705B1"/>
    <w:rsid w:val="00FA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12C6C-67CA-4C31-B002-ADB7176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21DAD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F21D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24696"/>
    <w:pPr>
      <w:ind w:left="720"/>
      <w:contextualSpacing/>
    </w:pPr>
  </w:style>
  <w:style w:type="paragraph" w:customStyle="1" w:styleId="ab">
    <w:name w:val="Содержимое таблицы"/>
    <w:basedOn w:val="a"/>
    <w:qFormat/>
  </w:style>
  <w:style w:type="paragraph" w:customStyle="1" w:styleId="ac">
    <w:name w:val="Заголовок таблицы"/>
    <w:basedOn w:val="ab"/>
    <w:qFormat/>
  </w:style>
  <w:style w:type="table" w:styleId="ad">
    <w:name w:val="Table Grid"/>
    <w:basedOn w:val="a1"/>
    <w:uiPriority w:val="59"/>
    <w:rsid w:val="00343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2B0F9A"/>
  </w:style>
  <w:style w:type="character" w:styleId="ae">
    <w:name w:val="Hyperlink"/>
    <w:basedOn w:val="a0"/>
    <w:uiPriority w:val="99"/>
    <w:semiHidden/>
    <w:unhideWhenUsed/>
    <w:rsid w:val="002B0F9A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B0F9A"/>
    <w:rPr>
      <w:color w:val="800080"/>
      <w:u w:val="single"/>
    </w:rPr>
  </w:style>
  <w:style w:type="paragraph" w:customStyle="1" w:styleId="font5">
    <w:name w:val="font5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2">
    <w:name w:val="xl8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83">
    <w:name w:val="xl83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4">
    <w:name w:val="xl84"/>
    <w:basedOn w:val="a"/>
    <w:rsid w:val="002B0F9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5">
    <w:name w:val="xl85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6">
    <w:name w:val="xl8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7">
    <w:name w:val="xl8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88">
    <w:name w:val="xl8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89">
    <w:name w:val="xl89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0">
    <w:name w:val="xl9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91">
    <w:name w:val="xl9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92">
    <w:name w:val="xl9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93">
    <w:name w:val="xl9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94">
    <w:name w:val="xl94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95">
    <w:name w:val="xl9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2B0F9A"/>
    <w:pP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01">
    <w:name w:val="xl10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02">
    <w:name w:val="xl10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2B0F9A"/>
    <w:pP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07">
    <w:name w:val="xl107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08">
    <w:name w:val="xl108"/>
    <w:basedOn w:val="a"/>
    <w:rsid w:val="002B0F9A"/>
    <w:pP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09">
    <w:name w:val="xl10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0">
    <w:name w:val="xl11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11">
    <w:name w:val="xl11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12">
    <w:name w:val="xl11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13">
    <w:name w:val="xl113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14">
    <w:name w:val="xl114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15">
    <w:name w:val="xl115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16">
    <w:name w:val="xl116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7">
    <w:name w:val="xl11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8">
    <w:name w:val="xl118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19">
    <w:name w:val="xl119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6D9F1" w:fill="B4C7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20">
    <w:name w:val="xl12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21">
    <w:name w:val="xl12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22">
    <w:name w:val="xl12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23">
    <w:name w:val="xl123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24">
    <w:name w:val="xl12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25">
    <w:name w:val="xl12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6">
    <w:name w:val="xl12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7">
    <w:name w:val="xl127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8">
    <w:name w:val="xl12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9">
    <w:name w:val="xl12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0">
    <w:name w:val="xl13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31">
    <w:name w:val="xl13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2">
    <w:name w:val="xl13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33">
    <w:name w:val="xl133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4">
    <w:name w:val="xl13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3300"/>
      <w:sz w:val="20"/>
      <w:szCs w:val="20"/>
      <w:lang w:eastAsia="ru-RU"/>
    </w:rPr>
  </w:style>
  <w:style w:type="paragraph" w:customStyle="1" w:styleId="xl135">
    <w:name w:val="xl13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6">
    <w:name w:val="xl136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37">
    <w:name w:val="xl13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65A4" w:fill="66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8">
    <w:name w:val="xl13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65A4" w:fill="666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39">
    <w:name w:val="xl13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40">
    <w:name w:val="xl140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41">
    <w:name w:val="xl141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2">
    <w:name w:val="xl142"/>
    <w:basedOn w:val="a"/>
    <w:rsid w:val="002B0F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D4C05"/>
      <w:sz w:val="20"/>
      <w:szCs w:val="20"/>
      <w:lang w:eastAsia="ru-RU"/>
    </w:rPr>
  </w:style>
  <w:style w:type="paragraph" w:customStyle="1" w:styleId="xl143">
    <w:name w:val="xl143"/>
    <w:basedOn w:val="a"/>
    <w:rsid w:val="002B0F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D4C05"/>
      <w:sz w:val="20"/>
      <w:szCs w:val="20"/>
      <w:lang w:eastAsia="ru-RU"/>
    </w:rPr>
  </w:style>
  <w:style w:type="paragraph" w:customStyle="1" w:styleId="xl144">
    <w:name w:val="xl14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6">
    <w:name w:val="xl14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48">
    <w:name w:val="xl14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9">
    <w:name w:val="xl149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0">
    <w:name w:val="xl150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1">
    <w:name w:val="xl15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2">
    <w:name w:val="xl15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3">
    <w:name w:val="xl15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4">
    <w:name w:val="xl154"/>
    <w:basedOn w:val="a"/>
    <w:rsid w:val="002B0F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10D0C"/>
      <w:sz w:val="20"/>
      <w:szCs w:val="20"/>
      <w:lang w:eastAsia="ru-RU"/>
    </w:rPr>
  </w:style>
  <w:style w:type="paragraph" w:customStyle="1" w:styleId="xl155">
    <w:name w:val="xl155"/>
    <w:basedOn w:val="a"/>
    <w:rsid w:val="002B0F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57">
    <w:name w:val="xl15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58">
    <w:name w:val="xl15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59">
    <w:name w:val="xl159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sz w:val="20"/>
      <w:szCs w:val="20"/>
      <w:lang w:eastAsia="ru-RU"/>
    </w:rPr>
  </w:style>
  <w:style w:type="paragraph" w:customStyle="1" w:styleId="xl160">
    <w:name w:val="xl16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1">
    <w:name w:val="xl161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63">
    <w:name w:val="xl163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64">
    <w:name w:val="xl16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5">
    <w:name w:val="xl16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6">
    <w:name w:val="xl16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67">
    <w:name w:val="xl167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68">
    <w:name w:val="xl168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lang w:eastAsia="ru-RU"/>
    </w:rPr>
  </w:style>
  <w:style w:type="paragraph" w:customStyle="1" w:styleId="xl169">
    <w:name w:val="xl16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0">
    <w:name w:val="xl170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1">
    <w:name w:val="xl17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2">
    <w:name w:val="xl172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sz w:val="20"/>
      <w:szCs w:val="20"/>
      <w:lang w:eastAsia="ru-RU"/>
    </w:rPr>
  </w:style>
  <w:style w:type="paragraph" w:customStyle="1" w:styleId="xl173">
    <w:name w:val="xl17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4">
    <w:name w:val="xl174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5">
    <w:name w:val="xl17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76">
    <w:name w:val="xl17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7">
    <w:name w:val="xl177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8">
    <w:name w:val="xl17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9">
    <w:name w:val="xl179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80">
    <w:name w:val="xl18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81">
    <w:name w:val="xl181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82">
    <w:name w:val="xl182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465A4"/>
      <w:sz w:val="20"/>
      <w:szCs w:val="20"/>
      <w:lang w:eastAsia="ru-RU"/>
    </w:rPr>
  </w:style>
  <w:style w:type="paragraph" w:customStyle="1" w:styleId="xl183">
    <w:name w:val="xl18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84">
    <w:name w:val="xl184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85">
    <w:name w:val="xl18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6">
    <w:name w:val="xl186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7">
    <w:name w:val="xl18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8">
    <w:name w:val="xl188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9">
    <w:name w:val="xl18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90">
    <w:name w:val="xl19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lang w:eastAsia="ru-RU"/>
    </w:rPr>
  </w:style>
  <w:style w:type="paragraph" w:customStyle="1" w:styleId="xl191">
    <w:name w:val="xl19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lang w:eastAsia="ru-RU"/>
    </w:rPr>
  </w:style>
  <w:style w:type="paragraph" w:customStyle="1" w:styleId="xl192">
    <w:name w:val="xl192"/>
    <w:basedOn w:val="a"/>
    <w:rsid w:val="002B0F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93">
    <w:name w:val="xl193"/>
    <w:basedOn w:val="a"/>
    <w:rsid w:val="002B0F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63">
    <w:name w:val="xl63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4">
    <w:name w:val="xl64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5">
    <w:name w:val="xl65"/>
    <w:basedOn w:val="a"/>
    <w:rsid w:val="007B03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6">
    <w:name w:val="xl66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67">
    <w:name w:val="xl67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8">
    <w:name w:val="xl68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69">
    <w:name w:val="xl69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0">
    <w:name w:val="xl70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1">
    <w:name w:val="xl71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2">
    <w:name w:val="xl72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6600"/>
      <w:sz w:val="20"/>
      <w:szCs w:val="20"/>
      <w:lang w:eastAsia="ru-RU"/>
    </w:rPr>
  </w:style>
  <w:style w:type="paragraph" w:customStyle="1" w:styleId="xl73">
    <w:name w:val="xl73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4">
    <w:name w:val="xl74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5">
    <w:name w:val="xl75"/>
    <w:basedOn w:val="a"/>
    <w:rsid w:val="007B0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6">
    <w:name w:val="xl76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7">
    <w:name w:val="xl77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8">
    <w:name w:val="xl78"/>
    <w:basedOn w:val="a"/>
    <w:rsid w:val="007B0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9">
    <w:name w:val="xl79"/>
    <w:basedOn w:val="a"/>
    <w:rsid w:val="007B03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80">
    <w:name w:val="xl80"/>
    <w:basedOn w:val="a"/>
    <w:rsid w:val="007B03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22993-5F69-404D-948B-CCDBA5E28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88</cp:revision>
  <cp:lastPrinted>2026-05-19T05:53:00Z</cp:lastPrinted>
  <dcterms:created xsi:type="dcterms:W3CDTF">2017-03-15T12:28:00Z</dcterms:created>
  <dcterms:modified xsi:type="dcterms:W3CDTF">2026-09-24T05:16:00Z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