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</w:t>
      </w:r>
    </w:p>
    <w:p>
      <w:pPr>
        <w:pStyle w:val="Normal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14.07.2023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1264-п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План подготовки</w:t>
      </w:r>
      <w:r>
        <w:rPr>
          <w:sz w:val="26"/>
          <w:szCs w:val="26"/>
        </w:rPr>
        <w:t xml:space="preserve"> и проведения </w:t>
      </w:r>
      <w:r>
        <w:rPr>
          <w:sz w:val="24"/>
          <w:szCs w:val="24"/>
        </w:rPr>
        <w:t xml:space="preserve">мероприятий,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посвящённых 67-летию образования города Обнинска.</w:t>
      </w:r>
    </w:p>
    <w:p>
      <w:pPr>
        <w:pStyle w:val="Normal"/>
        <w:numPr>
          <w:ilvl w:val="0"/>
          <w:numId w:val="1"/>
        </w:numPr>
        <w:jc w:val="center"/>
        <w:rPr>
          <w:sz w:val="26"/>
        </w:rPr>
      </w:pPr>
      <w:r>
        <w:rPr>
          <w:sz w:val="24"/>
          <w:szCs w:val="24"/>
        </w:rPr>
        <w:t>Мероприятия по подготовке проведения праздника.</w:t>
      </w:r>
    </w:p>
    <w:tbl>
      <w:tblPr>
        <w:tblW w:w="99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</w:tblPr>
      <w:tblGrid>
        <w:gridCol w:w="897"/>
        <w:gridCol w:w="5313"/>
        <w:gridCol w:w="2117"/>
        <w:gridCol w:w="1642"/>
      </w:tblGrid>
      <w:tr>
        <w:trPr>
          <w:wBefore w:w="0" w:type="dxa"/>
          <w:wAfter w:w="0" w:type="dxa"/>
        </w:trPr>
        <w:tc>
          <w:tcPr>
            <w:cnfStyle w:val="1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cnfStyle w:val="1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cnfStyle w:val="1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cnfStyle w:val="1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приглашений на праздник «День города Обнинска»: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Губернатору Калужской области;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Председателю Законодательного собрания Калужской области;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Главному Федеральному инспектору по Калужской области;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главам городов-побратимов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Вичканов Р.А.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списка приглашённых на  церемонию «Человек года»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Черных Н.С.-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Заеленков Д.Н.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11.07.2023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Доставка пригласительных билетов приглашённым лицам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Заеленков Д.Н.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18.07.2023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информации для СМИ (поздравления, информация о праздничных мероприятиях и т.д.)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Журавлёва Е.Е.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11.07.2023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фестиваля художников «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</w:rPr>
              <w:t xml:space="preserve"> пленэр-фест на Морозовской даче» 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Кащеева А.А.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08</w:t>
            </w:r>
            <w:r>
              <w:rPr>
                <w:sz w:val="24"/>
                <w:lang w:val="en-US"/>
              </w:rPr>
              <w:t>-2</w:t>
            </w:r>
            <w:r>
              <w:rPr>
                <w:sz w:val="24"/>
              </w:rPr>
              <w:t>3.07.2023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Праздника Старого города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Заеленков Д.Н.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Подготовка и проведение торжественной церемонии награждения лауреатов конкурса «Человек года – 2022».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Заеленков Д.Н.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.07.202</w:t>
            </w:r>
            <w:r>
              <w:rPr>
                <w:sz w:val="24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color w:val="ff0000"/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проведение: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-Торжественного вечера, посвящённого Дню ВМФ;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- Торжественного митинга, посвящённого Дню ВМФ.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корзин (2 шт.) для возложения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Пахомова И.В.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Пироженко С.А.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Заеленков Д.Н.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Ребров С.А.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28.07.2023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30.07.2023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в парке Усадьбы Белкино:</w:t>
            </w:r>
          </w:p>
          <w:p>
            <w:pPr>
              <w:pStyle w:val="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Межрегионального фестиваля «Город мастеров»;</w:t>
            </w:r>
          </w:p>
          <w:p>
            <w:pPr>
              <w:pStyle w:val="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Выставок: «Керамика на траве», «Художники города Обнинска»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28-30.07.202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организация работы интерактивной площадки «Читай, любимый город!» в парке усадьбы Белкино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Андросова Ю.В.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проведение: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Молодёжного городского праздника «</w:t>
            </w:r>
            <w:r>
              <w:rPr>
                <w:sz w:val="24"/>
                <w:szCs w:val="24"/>
                <w:lang w:val="en-US"/>
              </w:rPr>
              <w:t>Legal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Wall</w:t>
            </w:r>
            <w:r>
              <w:rPr>
                <w:sz w:val="24"/>
                <w:szCs w:val="24"/>
              </w:rPr>
              <w:t>»;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Большого молодёжного праздника «Твой день. Твоё время» 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А.М.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Чурин С.В.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22.07.2023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Международного АРТ-фестиваль «ГОРОД ПЕРВЫХ»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Кобзарь В.А. (по согласованию)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24-29.07.2023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театрализованной музыкальной программы «Менестрельник».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Заеленков Д.Н.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29.07.202</w:t>
            </w:r>
            <w:r>
              <w:rPr>
                <w:sz w:val="24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праздничных мероприятий в городском парке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Волкова Е.М.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29.07.202</w:t>
            </w:r>
            <w:r>
              <w:rPr>
                <w:sz w:val="24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благодарственного молебна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Протоиерей Сергий Вишняков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29.07.202</w:t>
            </w:r>
            <w:r>
              <w:rPr>
                <w:sz w:val="24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и проведение семейного праздника «Мы вместе» на площади Городского Дворца Культуры.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Пахомова И.В.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Мова Н.Г.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29.07.2023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11.07.2023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Подготовка и проведение фестиваля диксилендов </w:t>
            </w:r>
            <w:r>
              <w:rPr>
                <w:sz w:val="24"/>
                <w:szCs w:val="24"/>
              </w:rPr>
              <w:t>«Диксидэй-2023» в парке усадьбы Белкино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Заеленков Д.Н.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30.07.202</w:t>
            </w:r>
            <w:r>
              <w:rPr>
                <w:sz w:val="24"/>
                <w:lang w:val="en-US"/>
              </w:rPr>
              <w:t>3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left" w:leader="none" w:pos="851"/>
        </w:tabs>
        <w:jc w:val="center"/>
        <w:rPr/>
      </w:pPr>
      <w:r>
        <w:rPr>
          <w:sz w:val="24"/>
        </w:rPr>
        <w:t>Организационно-техническое  обеспечение проведения праздника.</w:t>
      </w:r>
    </w:p>
    <w:tbl>
      <w:tblPr>
        <w:tblW w:w="997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</w:tblPr>
      <w:tblGrid>
        <w:gridCol w:w="897"/>
        <w:gridCol w:w="5314"/>
        <w:gridCol w:w="2117"/>
        <w:gridCol w:w="1642"/>
      </w:tblGrid>
      <w:tr>
        <w:trPr>
          <w:wBefore w:w="0" w:type="dxa"/>
          <w:wAfter w:w="0" w:type="dxa"/>
          <w:trHeight w:val="545" w:hRule="atLeast"/>
        </w:trPr>
        <w:tc>
          <w:tcPr>
            <w:cnfStyle w:val="1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ind w:left="34" w:hanging="34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cnfStyle w:val="1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cnfStyle w:val="1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cnfStyle w:val="1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Приведение в порядок территории города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Беликов А.Ю.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lang w:val="en-US"/>
              </w:rPr>
            </w:pPr>
            <w:r>
              <w:rPr>
                <w:sz w:val="24"/>
              </w:rPr>
              <w:t>29.07.202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Уборка территории: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-  в местах проведения мероприятий до и после праздника (городской парк, парк усадьбы Белкино);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в месте старта и финиша соревнований по лёгкой атлетике «Атомный марафон» 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Беликов А.Ю.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29-30.07.202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праздничное оформление города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Беликов А.Ю.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Грицук О.А.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24.07.202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Подключение электроэнергии к сценическим площадкам: 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«Менестрельник» (пр. Ленина, д.15), </w:t>
            </w:r>
          </w:p>
          <w:p>
            <w:pPr>
              <w:pStyle w:val="Normal"/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- парк усадьбы Белкино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Заеленков Д.Н.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spacing w:after="240"/>
              <w:jc w:val="center"/>
              <w:rPr>
                <w:sz w:val="24"/>
              </w:rPr>
            </w:pPr>
          </w:p>
          <w:p>
            <w:pPr>
              <w:pStyle w:val="Normal"/>
              <w:spacing w:after="24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28-30.07.202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постановления Администрации города об ограничении розничной продажи алкогольной продукции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Ерёмина А.В.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25.07.202</w:t>
            </w:r>
            <w:r>
              <w:rPr>
                <w:sz w:val="24"/>
                <w:lang w:val="en-US"/>
              </w:rPr>
              <w:t>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торговли продуктами питания (вода, мороженое, выпечка и др.);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работы точек фудкорта  в парке усадьбы Белкино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Ерёмина А.В.</w:t>
            </w:r>
          </w:p>
          <w:p>
            <w:pPr>
              <w:pStyle w:val="Normal"/>
              <w:jc w:val="center"/>
              <w:rPr>
                <w:sz w:val="24"/>
              </w:rPr>
            </w:pP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28.07.2023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Установка биотуалетов (5 шт.) в парке усадьбы Белкино 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28-30.07.2023</w:t>
            </w:r>
          </w:p>
        </w:tc>
      </w:tr>
    </w:tbl>
    <w:p>
      <w:pPr>
        <w:pStyle w:val="Normal"/>
        <w:tabs>
          <w:tab w:val="left" w:leader="none" w:pos="3357"/>
        </w:tabs>
        <w:ind w:left="720"/>
        <w:rPr/>
      </w:pPr>
    </w:p>
    <w:p>
      <w:pPr>
        <w:pStyle w:val="Normal"/>
        <w:numPr>
          <w:ilvl w:val="0"/>
          <w:numId w:val="1"/>
        </w:numPr>
        <w:tabs>
          <w:tab w:val="left" w:leader="none" w:pos="851"/>
        </w:tabs>
        <w:jc w:val="center"/>
        <w:rPr/>
      </w:pPr>
      <w:r>
        <w:rPr>
          <w:sz w:val="24"/>
          <w:szCs w:val="24"/>
        </w:rPr>
        <w:t>Обеспечение безопасности проведения праздничных мероприятий.</w:t>
      </w:r>
    </w:p>
    <w:tbl>
      <w:tblPr>
        <w:tblW w:w="997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</w:tblPr>
      <w:tblGrid>
        <w:gridCol w:w="897"/>
        <w:gridCol w:w="5314"/>
        <w:gridCol w:w="2117"/>
        <w:gridCol w:w="1642"/>
      </w:tblGrid>
      <w:tr>
        <w:trPr>
          <w:wBefore w:w="0" w:type="dxa"/>
          <w:wAfter w:w="0" w:type="dxa"/>
        </w:trPr>
        <w:tc>
          <w:tcPr>
            <w:cnfStyle w:val="1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ind w:left="34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cnfStyle w:val="1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cnfStyle w:val="1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cnfStyle w:val="1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безопасности, охраны правопорядка в местах проведения массовых мероприятий и безопасности дорожного движения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Кулигин А.В.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28-30.07.202</w:t>
            </w:r>
            <w:r>
              <w:rPr>
                <w:sz w:val="24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(согласно письмам)</w:t>
            </w:r>
          </w:p>
        </w:tc>
      </w:tr>
      <w:tr>
        <w:trPr>
          <w:wBefore w:w="0" w:type="dxa"/>
          <w:wAfter w:w="0" w:type="dxa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Сопровождение колонны военнослужащих УЦ ВМФ машинами ДПС по пути следования от ул. Осипенко до памятника первопроходцам атомного подводного флота (ул .Курчатова)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Кулигин А.В.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Бочинин К.Ю. (по согласованию)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30.07.2023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9-30 – 10-00</w:t>
            </w:r>
          </w:p>
        </w:tc>
      </w:tr>
      <w:tr>
        <w:trPr>
          <w:wBefore w:w="0" w:type="dxa"/>
          <w:wAfter w:w="0" w:type="dxa"/>
          <w:trHeight w:val="927" w:hRule="atLeast"/>
        </w:trPr>
        <w:tc>
          <w:tcPr>
            <w:cnfStyle w:val="000010000000"/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cnfStyle w:val="000001000000"/>
            <w:tcW w:w="5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дежурства машин «Скорой помощи» во время проведения массовых мероприятий</w:t>
            </w:r>
          </w:p>
        </w:tc>
        <w:tc>
          <w:tcPr>
            <w:cnfStyle w:val="000010000000"/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Курдяев С.М.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001000000"/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Normal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28-30.07.202</w:t>
            </w:r>
            <w:r>
              <w:rPr>
                <w:sz w:val="24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(согласно письмам)</w:t>
            </w:r>
          </w:p>
        </w:tc>
      </w:tr>
    </w:tbl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">
    <w:multiLevelType w:val="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">
    <w:multiLevelType w:val="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Обычный1">
    <w:name w:val="Обычный1"/>
    <w:uiPriority w:val="99"/>
    <w:pPr/>
    <w:rPr>
      <w:rFonts w:ascii="Times New Roman" w:hAnsi="Times New Roman"/>
      <w:lang w:val="ru-RU" w:bidi="ar-SA" w:eastAsia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