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922" w:type="dxa"/>
        <w:tblLayout w:type="fixed"/>
        <w:tblLook w:val="0000" w:firstRow="0" w:lastRow="0" w:firstColumn="0" w:lastColumn="0" w:noHBand="0" w:noVBand="0"/>
      </w:tblPr>
      <w:tblGrid>
        <w:gridCol w:w="3675"/>
      </w:tblGrid>
      <w:tr w:rsidR="007A6FF8" w14:paraId="710DFF9A" w14:textId="77777777" w:rsidTr="00C563BF">
        <w:tc>
          <w:tcPr>
            <w:tcW w:w="3675" w:type="dxa"/>
            <w:shd w:val="clear" w:color="auto" w:fill="auto"/>
          </w:tcPr>
          <w:p w14:paraId="01BDFFE1" w14:textId="77777777" w:rsidR="007A6FF8" w:rsidRDefault="007A6FF8" w:rsidP="00C563BF">
            <w:pPr>
              <w:pageBreakBefore/>
              <w:ind w:right="-680"/>
            </w:pPr>
            <w:r>
              <w:rPr>
                <w:b w:val="0"/>
                <w:sz w:val="24"/>
                <w:szCs w:val="24"/>
              </w:rPr>
              <w:t xml:space="preserve">Приложение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города Обнинска                                                                                                                                                   </w:t>
            </w:r>
            <w:r>
              <w:rPr>
                <w:b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b w:val="0"/>
                <w:sz w:val="24"/>
                <w:szCs w:val="24"/>
              </w:rPr>
              <w:t xml:space="preserve">              от </w:t>
            </w:r>
            <w:r>
              <w:rPr>
                <w:b w:val="0"/>
                <w:sz w:val="24"/>
                <w:szCs w:val="24"/>
                <w:u w:val="single"/>
              </w:rPr>
              <w:t xml:space="preserve">  16.07.2024  </w:t>
            </w:r>
            <w:r>
              <w:rPr>
                <w:b w:val="0"/>
                <w:sz w:val="24"/>
                <w:szCs w:val="24"/>
              </w:rPr>
              <w:t xml:space="preserve">  №  </w:t>
            </w:r>
            <w:r>
              <w:rPr>
                <w:b w:val="0"/>
                <w:sz w:val="24"/>
                <w:szCs w:val="24"/>
                <w:u w:val="single"/>
              </w:rPr>
              <w:t xml:space="preserve">    2050-п      </w:t>
            </w:r>
          </w:p>
        </w:tc>
      </w:tr>
    </w:tbl>
    <w:p w14:paraId="41139EE0" w14:textId="77777777" w:rsidR="007A6FF8" w:rsidRDefault="007A6FF8" w:rsidP="007A6FF8">
      <w:pPr>
        <w:pStyle w:val="ConsPlusNormal"/>
        <w:jc w:val="center"/>
      </w:pPr>
    </w:p>
    <w:p w14:paraId="28C2BF62" w14:textId="77777777" w:rsidR="007A6FF8" w:rsidRDefault="007A6FF8" w:rsidP="007A6FF8">
      <w:pPr>
        <w:pStyle w:val="ConsPlusNormal"/>
        <w:jc w:val="center"/>
      </w:pPr>
      <w:bookmarkStart w:id="0" w:name="Par36"/>
      <w:bookmarkEnd w:id="0"/>
      <w:r>
        <w:rPr>
          <w:rFonts w:ascii="Times New Roman" w:hAnsi="Times New Roman"/>
          <w:b/>
          <w:sz w:val="26"/>
          <w:szCs w:val="26"/>
        </w:rPr>
        <w:t>ПОРЯДОК</w:t>
      </w:r>
    </w:p>
    <w:p w14:paraId="5234DB6E" w14:textId="77777777" w:rsidR="007A6FF8" w:rsidRDefault="007A6FF8" w:rsidP="007A6FF8">
      <w:pPr>
        <w:pStyle w:val="ConsPlusNormal"/>
        <w:jc w:val="center"/>
      </w:pPr>
      <w:r>
        <w:rPr>
          <w:rFonts w:ascii="Times New Roman" w:hAnsi="Times New Roman"/>
          <w:b/>
          <w:sz w:val="26"/>
          <w:szCs w:val="26"/>
        </w:rPr>
        <w:t>ИСПОЛЬЗОВАНИЯ (ПОРЯДОК ПРИНЯТИЯ РЕШЕНИЙ ОБ ИСПОЛЬЗОВАНИИ,</w:t>
      </w:r>
    </w:p>
    <w:p w14:paraId="50D2FA14" w14:textId="77777777" w:rsidR="007A6FF8" w:rsidRDefault="007A6FF8" w:rsidP="007A6FF8">
      <w:pPr>
        <w:pStyle w:val="ConsPlusNormal"/>
        <w:jc w:val="center"/>
      </w:pPr>
      <w:r>
        <w:rPr>
          <w:rFonts w:ascii="Times New Roman" w:hAnsi="Times New Roman"/>
          <w:b/>
          <w:sz w:val="26"/>
          <w:szCs w:val="26"/>
        </w:rPr>
        <w:t>О ПЕРЕРАСПРЕДЕЛЕНИИ) СРЕДСТВ, ЗАРЕЗЕРВИРОВАННЫХ В СОСТАВЕ</w:t>
      </w:r>
    </w:p>
    <w:p w14:paraId="48D0B96A" w14:textId="77777777" w:rsidR="007A6FF8" w:rsidRDefault="007A6FF8" w:rsidP="007A6FF8">
      <w:pPr>
        <w:pStyle w:val="ConsPlusNormal"/>
        <w:jc w:val="center"/>
      </w:pPr>
      <w:r>
        <w:rPr>
          <w:rFonts w:ascii="Times New Roman" w:hAnsi="Times New Roman"/>
          <w:b/>
          <w:sz w:val="26"/>
          <w:szCs w:val="26"/>
        </w:rPr>
        <w:t>УТВЕРЖДЕННЫХ БЮДЖЕТНЫХ АССИГНОВАНИЙ БЮДЖЕТА МУНИЦИПАЛЬНОГО</w:t>
      </w:r>
    </w:p>
    <w:p w14:paraId="0A6603C8" w14:textId="77777777" w:rsidR="007A6FF8" w:rsidRDefault="007A6FF8" w:rsidP="007A6FF8">
      <w:pPr>
        <w:pStyle w:val="ConsPlusNormal"/>
        <w:jc w:val="center"/>
      </w:pPr>
      <w:r>
        <w:rPr>
          <w:rFonts w:ascii="Times New Roman" w:hAnsi="Times New Roman"/>
          <w:b/>
          <w:sz w:val="26"/>
          <w:szCs w:val="26"/>
        </w:rPr>
        <w:t>ОБРАЗОВАНИЯ "ГОРОД ОБНИНСК"</w:t>
      </w:r>
    </w:p>
    <w:p w14:paraId="06ABD532" w14:textId="77777777" w:rsidR="007A6FF8" w:rsidRDefault="007A6FF8" w:rsidP="007A6FF8">
      <w:pPr>
        <w:pStyle w:val="ConsPlusNormal"/>
        <w:rPr>
          <w:rFonts w:ascii="Times New Roman" w:hAnsi="Times New Roman"/>
          <w:sz w:val="26"/>
          <w:szCs w:val="26"/>
        </w:rPr>
      </w:pPr>
    </w:p>
    <w:p w14:paraId="091E81DC" w14:textId="77777777" w:rsidR="007A6FF8" w:rsidRDefault="007A6FF8" w:rsidP="007A6FF8">
      <w:pPr>
        <w:pStyle w:val="ConsPlusNormal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1. Настоящий Порядок разработан в соответствии с </w:t>
      </w:r>
      <w:r>
        <w:rPr>
          <w:rFonts w:ascii="Times New Roman" w:hAnsi="Times New Roman"/>
          <w:color w:val="000000"/>
          <w:sz w:val="26"/>
          <w:szCs w:val="26"/>
        </w:rPr>
        <w:t xml:space="preserve">пунктом 3 статьи 217 </w:t>
      </w:r>
      <w:r>
        <w:rPr>
          <w:rFonts w:ascii="Times New Roman" w:hAnsi="Times New Roman"/>
          <w:sz w:val="26"/>
          <w:szCs w:val="26"/>
        </w:rPr>
        <w:t>Бюджетного кодекса Российской Федерации и устанавливает порядок использования (порядок принятия решений об использовании, о перераспределении) средств, зарезервированных в составе утвержденных бюджетных ассигнований бюджета муниципального образования «Город Обнинск» (далее - зарезервированные средства).</w:t>
      </w:r>
    </w:p>
    <w:p w14:paraId="72688C37" w14:textId="77777777" w:rsidR="007A6FF8" w:rsidRDefault="007A6FF8" w:rsidP="007A6FF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2. Объем и направление использования зарезервированных средств определяются решением </w:t>
      </w:r>
      <w:proofErr w:type="spellStart"/>
      <w:r>
        <w:rPr>
          <w:rFonts w:ascii="Times New Roman" w:hAnsi="Times New Roman"/>
          <w:sz w:val="26"/>
          <w:szCs w:val="26"/>
        </w:rPr>
        <w:t>Обнинского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Собрания о бюджете города Обнинска на очередной финансовый год и плановый период в составе ведомственной структуры расходов бюджета муниципального образования «Город Обнинск» по главному распорядителю бюджетных средств - Управлению финансов Администрации города Обнинска: по подразделу "Другие общегосударственные вопросы" раздела "Общегосударственные вопросы" на обеспечение сбалансированности бюджета в ходе его исполнения.</w:t>
      </w:r>
    </w:p>
    <w:p w14:paraId="2FD81C22" w14:textId="77777777" w:rsidR="007A6FF8" w:rsidRDefault="007A6FF8" w:rsidP="007A6FF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3. Решение об использовании (перераспределении) зарезервированных средств   оформляется распоряжением Администрации города Обнинска с указанием сумм и целевого направления расходов.</w:t>
      </w:r>
    </w:p>
    <w:p w14:paraId="10BC0B76" w14:textId="77777777" w:rsidR="007A6FF8" w:rsidRDefault="007A6FF8" w:rsidP="007A6FF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Проект распоряжения Администрации города Обнинска о перераспределении бюджетных ассигнований на обеспечение сбалансированности бюджета подготавливается в случае недостаточности бюджетных ассигнований, предусмотренных соответствующему главному распорядителю средств бюджета города Обнинска на указанные цели.</w:t>
      </w:r>
    </w:p>
    <w:p w14:paraId="19106FCF" w14:textId="77777777" w:rsidR="007A6FF8" w:rsidRDefault="007A6FF8" w:rsidP="007A6FF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Подготовку распоряжения Администрации города Обнинска о перераспределении бюджетных ассигнований на обеспечение сбалансированности бюджета в ходе его исполнения осуществляет Управление финансов Администрации города Обнинска.</w:t>
      </w:r>
    </w:p>
    <w:p w14:paraId="269E05AF" w14:textId="77777777" w:rsidR="007A6FF8" w:rsidRDefault="007A6FF8" w:rsidP="007A6FF8">
      <w:pPr>
        <w:pStyle w:val="ConsPlusNormal"/>
        <w:spacing w:before="160"/>
        <w:ind w:firstLine="540"/>
        <w:jc w:val="both"/>
      </w:pPr>
      <w:bookmarkStart w:id="1" w:name="Par55"/>
      <w:bookmarkEnd w:id="1"/>
      <w:r>
        <w:rPr>
          <w:rFonts w:ascii="Times New Roman" w:hAnsi="Times New Roman"/>
          <w:sz w:val="26"/>
          <w:szCs w:val="26"/>
        </w:rPr>
        <w:t>4. Для подготовки распоряжения об использовании (</w:t>
      </w:r>
      <w:proofErr w:type="gramStart"/>
      <w:r>
        <w:rPr>
          <w:rFonts w:ascii="Times New Roman" w:hAnsi="Times New Roman"/>
          <w:sz w:val="26"/>
          <w:szCs w:val="26"/>
        </w:rPr>
        <w:t>перераспределении)  зарезервированных</w:t>
      </w:r>
      <w:proofErr w:type="gramEnd"/>
      <w:r>
        <w:rPr>
          <w:rFonts w:ascii="Times New Roman" w:hAnsi="Times New Roman"/>
          <w:sz w:val="26"/>
          <w:szCs w:val="26"/>
        </w:rPr>
        <w:t xml:space="preserve"> средств необходима служебная записка структурного подразделения  Администрации города Обнинска, отвечающего за соответствующее направление деятельности, подписанная руководителем структурного подразделения, на имя главы  Администрации города, которая должна содержать обоснование выделения и размер бюджетных ассигнований с положительной резолюцией главы Администрации города   Обнинска.</w:t>
      </w:r>
    </w:p>
    <w:p w14:paraId="174CC7DE" w14:textId="77777777" w:rsidR="007A6FF8" w:rsidRDefault="007A6FF8" w:rsidP="007A6FF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lastRenderedPageBreak/>
        <w:t xml:space="preserve">5. Управление финансов города Обнинска на основании документов, указанных в </w:t>
      </w:r>
      <w:r>
        <w:rPr>
          <w:rFonts w:ascii="Times New Roman" w:hAnsi="Times New Roman"/>
          <w:color w:val="000000"/>
          <w:sz w:val="26"/>
          <w:szCs w:val="26"/>
        </w:rPr>
        <w:t>пункте 4</w:t>
      </w:r>
      <w:r>
        <w:rPr>
          <w:rFonts w:ascii="Times New Roman" w:hAnsi="Times New Roman"/>
          <w:sz w:val="26"/>
          <w:szCs w:val="26"/>
        </w:rPr>
        <w:t xml:space="preserve"> настоящего Порядка, вносит изменения в сводную бюджетную роспись в соответствии с установленным порядком составления и ведения сводной бюджетной росписи бюджета города Обнинска и бюджетных росписей главных распорядителей средств бюджета города Обнинска (главных администраторов источников финансирования дефицита бюджета города Обнинска).</w:t>
      </w:r>
    </w:p>
    <w:p w14:paraId="779C5973" w14:textId="77777777" w:rsidR="007A6FF8" w:rsidRDefault="007A6FF8" w:rsidP="007A6FF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6. Использование зарезервированных средств осуществляется в соответствии с их целевой направленностью и отражается главными распорядителями средств бюджета города Обнинска в составе месячной, квартальной и годовой отчетности по соответствующим кодам классификации расходов бюджетов.</w:t>
      </w:r>
    </w:p>
    <w:p w14:paraId="5FC4BE79" w14:textId="77777777" w:rsidR="0021411E" w:rsidRDefault="0021411E"/>
    <w:sectPr w:rsidR="0021411E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F8"/>
    <w:rsid w:val="0021411E"/>
    <w:rsid w:val="007A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DDDD"/>
  <w15:chartTrackingRefBased/>
  <w15:docId w15:val="{F763A6A4-A50C-49DA-983E-8CFA35E1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FF8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2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FF8"/>
    <w:pPr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2024-07-18T10:37:00Z</dcterms:created>
  <dcterms:modified xsi:type="dcterms:W3CDTF">2024-07-18T10:37:00Z</dcterms:modified>
</cp:coreProperties>
</file>