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4FCC" w14:textId="77777777" w:rsidR="00887C1D" w:rsidRPr="000675CB" w:rsidRDefault="00887C1D" w:rsidP="00887C1D">
      <w:pPr>
        <w:rPr>
          <w:caps/>
          <w:sz w:val="24"/>
          <w:szCs w:val="24"/>
        </w:rPr>
      </w:pPr>
      <w:proofErr w:type="spellStart"/>
      <w:r w:rsidRPr="00667C8F">
        <w:rPr>
          <w:sz w:val="26"/>
          <w:szCs w:val="26"/>
          <w:lang w:eastAsia="zh-CN"/>
        </w:rPr>
        <w:t>п</w:t>
      </w:r>
      <w:r>
        <w:rPr>
          <w:sz w:val="26"/>
          <w:szCs w:val="26"/>
          <w:lang w:eastAsia="zh-CN"/>
        </w:rPr>
        <w:t>.</w:t>
      </w:r>
      <w:r w:rsidRPr="00667C8F">
        <w:rPr>
          <w:sz w:val="26"/>
          <w:szCs w:val="26"/>
          <w:lang w:eastAsia="zh-CN"/>
        </w:rPr>
        <w:t>п</w:t>
      </w:r>
      <w:proofErr w:type="spellEnd"/>
      <w:r>
        <w:rPr>
          <w:sz w:val="26"/>
          <w:szCs w:val="26"/>
          <w:lang w:eastAsia="zh-CN"/>
        </w:rPr>
        <w:t>.</w:t>
      </w:r>
    </w:p>
    <w:p w14:paraId="08CAFE82" w14:textId="77777777" w:rsidR="00887C1D" w:rsidRPr="009D1BE0" w:rsidRDefault="00887C1D" w:rsidP="00887C1D">
      <w:pPr>
        <w:rPr>
          <w:b/>
          <w:bCs/>
          <w:spacing w:val="20"/>
          <w:sz w:val="24"/>
          <w:szCs w:val="24"/>
        </w:rPr>
      </w:pPr>
      <w:r w:rsidRPr="009D1BE0">
        <w:rPr>
          <w:b/>
          <w:bCs/>
          <w:spacing w:val="20"/>
          <w:sz w:val="24"/>
          <w:szCs w:val="24"/>
        </w:rPr>
        <w:br w:type="page"/>
      </w:r>
    </w:p>
    <w:p w14:paraId="6E9279F2" w14:textId="77777777" w:rsidR="00887C1D" w:rsidRPr="009D1BE0" w:rsidRDefault="00887C1D" w:rsidP="00887C1D">
      <w:pPr>
        <w:tabs>
          <w:tab w:val="left" w:pos="4820"/>
        </w:tabs>
        <w:spacing w:after="120" w:line="480" w:lineRule="auto"/>
        <w:rPr>
          <w:sz w:val="24"/>
          <w:szCs w:val="24"/>
        </w:rPr>
      </w:pPr>
      <w:r w:rsidRPr="009D1BE0">
        <w:rPr>
          <w:b/>
          <w:bCs/>
          <w:spacing w:val="20"/>
          <w:sz w:val="24"/>
          <w:szCs w:val="24"/>
        </w:rPr>
        <w:lastRenderedPageBreak/>
        <w:t>СОГЛАСОВАНО</w:t>
      </w:r>
      <w:r w:rsidRPr="009D1BE0">
        <w:rPr>
          <w:bCs/>
          <w:spacing w:val="20"/>
          <w:sz w:val="24"/>
          <w:szCs w:val="24"/>
        </w:rPr>
        <w:t>:</w:t>
      </w:r>
    </w:p>
    <w:p w14:paraId="045D2603" w14:textId="77777777" w:rsidR="00887C1D" w:rsidRPr="009D1BE0" w:rsidRDefault="00887C1D" w:rsidP="00887C1D">
      <w:pPr>
        <w:jc w:val="both"/>
        <w:rPr>
          <w:sz w:val="26"/>
        </w:rPr>
      </w:pPr>
      <w:r w:rsidRPr="009D1BE0">
        <w:rPr>
          <w:sz w:val="26"/>
        </w:rPr>
        <w:t xml:space="preserve">Заместитель главы Администрации города </w:t>
      </w:r>
    </w:p>
    <w:p w14:paraId="0488068D" w14:textId="77777777" w:rsidR="00887C1D" w:rsidRPr="009D1BE0" w:rsidRDefault="00887C1D" w:rsidP="00887C1D">
      <w:pPr>
        <w:jc w:val="both"/>
        <w:rPr>
          <w:sz w:val="26"/>
        </w:rPr>
      </w:pPr>
      <w:r w:rsidRPr="009D1BE0">
        <w:rPr>
          <w:sz w:val="26"/>
        </w:rPr>
        <w:t xml:space="preserve">по экономическому развитию                                                                И.Н. </w:t>
      </w:r>
      <w:proofErr w:type="spellStart"/>
      <w:r w:rsidRPr="009D1BE0">
        <w:rPr>
          <w:sz w:val="26"/>
        </w:rPr>
        <w:t>Висковская</w:t>
      </w:r>
      <w:proofErr w:type="spellEnd"/>
    </w:p>
    <w:p w14:paraId="7170114F" w14:textId="77777777" w:rsidR="00887C1D" w:rsidRPr="009D1BE0" w:rsidRDefault="00887C1D" w:rsidP="00887C1D">
      <w:pPr>
        <w:jc w:val="both"/>
        <w:rPr>
          <w:sz w:val="26"/>
        </w:rPr>
      </w:pPr>
    </w:p>
    <w:p w14:paraId="7354E57A" w14:textId="77777777" w:rsidR="00887C1D" w:rsidRPr="009D1BE0" w:rsidRDefault="00887C1D" w:rsidP="00887C1D">
      <w:pPr>
        <w:jc w:val="both"/>
        <w:rPr>
          <w:sz w:val="26"/>
        </w:rPr>
      </w:pPr>
      <w:r w:rsidRPr="009D1BE0">
        <w:rPr>
          <w:sz w:val="26"/>
        </w:rPr>
        <w:t xml:space="preserve">Начальник Управления экономики и </w:t>
      </w:r>
    </w:p>
    <w:p w14:paraId="1AF47B2C" w14:textId="77777777" w:rsidR="00887C1D" w:rsidRPr="009D1BE0" w:rsidRDefault="00887C1D" w:rsidP="00887C1D">
      <w:pPr>
        <w:jc w:val="both"/>
        <w:rPr>
          <w:sz w:val="26"/>
        </w:rPr>
      </w:pPr>
      <w:r w:rsidRPr="009D1BE0">
        <w:rPr>
          <w:sz w:val="26"/>
        </w:rPr>
        <w:t xml:space="preserve">инновационного развития Администрации города </w:t>
      </w:r>
      <w:r w:rsidRPr="009D1BE0">
        <w:rPr>
          <w:bCs/>
          <w:sz w:val="26"/>
        </w:rPr>
        <w:t xml:space="preserve">                                   Н.Ф. Кочура</w:t>
      </w:r>
    </w:p>
    <w:p w14:paraId="30261895" w14:textId="77777777" w:rsidR="00887C1D" w:rsidRPr="009D1BE0" w:rsidRDefault="00887C1D" w:rsidP="00887C1D">
      <w:pPr>
        <w:tabs>
          <w:tab w:val="left" w:pos="6946"/>
        </w:tabs>
        <w:ind w:right="-1"/>
        <w:jc w:val="both"/>
        <w:rPr>
          <w:bCs/>
          <w:sz w:val="26"/>
        </w:rPr>
      </w:pPr>
    </w:p>
    <w:p w14:paraId="4089DE8D" w14:textId="77777777" w:rsidR="00887C1D" w:rsidRPr="009D1BE0" w:rsidRDefault="00887C1D" w:rsidP="00887C1D">
      <w:pPr>
        <w:tabs>
          <w:tab w:val="left" w:pos="6946"/>
        </w:tabs>
        <w:ind w:right="-1"/>
        <w:jc w:val="both"/>
        <w:rPr>
          <w:bCs/>
          <w:sz w:val="26"/>
        </w:rPr>
      </w:pPr>
      <w:r w:rsidRPr="009D1BE0">
        <w:rPr>
          <w:bCs/>
          <w:sz w:val="26"/>
        </w:rPr>
        <w:t xml:space="preserve">Начальник Правового управления </w:t>
      </w:r>
      <w:r w:rsidRPr="009D1BE0">
        <w:rPr>
          <w:bCs/>
          <w:sz w:val="26"/>
        </w:rPr>
        <w:tab/>
        <w:t xml:space="preserve">      С.А. </w:t>
      </w:r>
      <w:proofErr w:type="spellStart"/>
      <w:r w:rsidRPr="009D1BE0">
        <w:rPr>
          <w:bCs/>
          <w:sz w:val="26"/>
        </w:rPr>
        <w:t>Помещикова</w:t>
      </w:r>
      <w:proofErr w:type="spellEnd"/>
    </w:p>
    <w:p w14:paraId="042B9993" w14:textId="77777777" w:rsidR="00887C1D" w:rsidRPr="009D1BE0" w:rsidRDefault="00887C1D" w:rsidP="00887C1D">
      <w:pPr>
        <w:ind w:right="-1"/>
        <w:jc w:val="both"/>
        <w:rPr>
          <w:sz w:val="26"/>
          <w:szCs w:val="26"/>
        </w:rPr>
      </w:pPr>
      <w:r w:rsidRPr="009D1BE0">
        <w:rPr>
          <w:sz w:val="26"/>
        </w:rPr>
        <w:t>Администрации города</w:t>
      </w:r>
    </w:p>
    <w:p w14:paraId="17AF416B" w14:textId="77777777" w:rsidR="00887C1D" w:rsidRPr="009D1BE0" w:rsidRDefault="00887C1D" w:rsidP="00887C1D">
      <w:pPr>
        <w:ind w:right="-1"/>
        <w:jc w:val="both"/>
        <w:rPr>
          <w:sz w:val="26"/>
          <w:szCs w:val="26"/>
        </w:rPr>
      </w:pPr>
    </w:p>
    <w:p w14:paraId="396D755F" w14:textId="77777777" w:rsidR="00887C1D" w:rsidRPr="009D1BE0" w:rsidRDefault="00887C1D" w:rsidP="00887C1D">
      <w:pPr>
        <w:tabs>
          <w:tab w:val="left" w:pos="6946"/>
        </w:tabs>
        <w:ind w:right="-1"/>
        <w:jc w:val="both"/>
        <w:rPr>
          <w:bCs/>
          <w:sz w:val="26"/>
        </w:rPr>
      </w:pPr>
      <w:r w:rsidRPr="009D1BE0">
        <w:rPr>
          <w:bCs/>
          <w:sz w:val="26"/>
        </w:rPr>
        <w:t xml:space="preserve">Начальник Управления финансов                                                         Д.П. </w:t>
      </w:r>
      <w:proofErr w:type="spellStart"/>
      <w:r w:rsidRPr="009D1BE0">
        <w:rPr>
          <w:bCs/>
          <w:sz w:val="26"/>
        </w:rPr>
        <w:t>Лемешенко</w:t>
      </w:r>
      <w:proofErr w:type="spellEnd"/>
      <w:r w:rsidRPr="009D1BE0">
        <w:rPr>
          <w:bCs/>
          <w:sz w:val="26"/>
        </w:rPr>
        <w:t> </w:t>
      </w:r>
    </w:p>
    <w:p w14:paraId="373C8CA3" w14:textId="77777777" w:rsidR="00887C1D" w:rsidRPr="009D1BE0" w:rsidRDefault="00887C1D" w:rsidP="00887C1D">
      <w:pPr>
        <w:tabs>
          <w:tab w:val="left" w:pos="6946"/>
        </w:tabs>
        <w:ind w:right="-1"/>
        <w:jc w:val="both"/>
        <w:rPr>
          <w:bCs/>
          <w:sz w:val="26"/>
        </w:rPr>
      </w:pPr>
      <w:r w:rsidRPr="009D1BE0">
        <w:rPr>
          <w:sz w:val="26"/>
        </w:rPr>
        <w:t>Администрации города</w:t>
      </w:r>
    </w:p>
    <w:p w14:paraId="28EC1BDD" w14:textId="77777777" w:rsidR="00887C1D" w:rsidRPr="009D1BE0" w:rsidRDefault="00887C1D" w:rsidP="00887C1D">
      <w:pPr>
        <w:ind w:right="-1"/>
        <w:jc w:val="both"/>
        <w:rPr>
          <w:bCs/>
          <w:sz w:val="26"/>
          <w:szCs w:val="26"/>
        </w:rPr>
      </w:pPr>
    </w:p>
    <w:p w14:paraId="04F5AE2D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6027B35C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6E18C768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47A6CBB4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64E19A05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3DDEA5A8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2185F0D4" w14:textId="77777777" w:rsidR="00887C1D" w:rsidRPr="009D1BE0" w:rsidRDefault="00887C1D" w:rsidP="00887C1D">
      <w:pPr>
        <w:ind w:right="-1"/>
        <w:jc w:val="both"/>
        <w:rPr>
          <w:b/>
          <w:bCs/>
          <w:sz w:val="26"/>
          <w:szCs w:val="26"/>
        </w:rPr>
      </w:pPr>
    </w:p>
    <w:p w14:paraId="2A74C3D8" w14:textId="77777777" w:rsidR="00887C1D" w:rsidRPr="009D1BE0" w:rsidRDefault="00887C1D" w:rsidP="00887C1D">
      <w:pPr>
        <w:ind w:right="-1"/>
        <w:jc w:val="both"/>
        <w:rPr>
          <w:bCs/>
          <w:sz w:val="24"/>
          <w:szCs w:val="24"/>
        </w:rPr>
      </w:pPr>
      <w:r w:rsidRPr="009D1BE0">
        <w:rPr>
          <w:bCs/>
          <w:sz w:val="24"/>
          <w:szCs w:val="24"/>
        </w:rPr>
        <w:t xml:space="preserve">исп. А.П. Жукова, Е.Г. Кузнецова        </w:t>
      </w:r>
    </w:p>
    <w:p w14:paraId="5C89EC3D" w14:textId="77777777" w:rsidR="00887C1D" w:rsidRPr="009D1BE0" w:rsidRDefault="00887C1D" w:rsidP="00887C1D">
      <w:pPr>
        <w:ind w:right="-1"/>
        <w:jc w:val="both"/>
        <w:rPr>
          <w:bCs/>
          <w:sz w:val="24"/>
          <w:szCs w:val="24"/>
        </w:rPr>
      </w:pPr>
      <w:r w:rsidRPr="009D1BE0">
        <w:rPr>
          <w:bCs/>
          <w:sz w:val="24"/>
          <w:szCs w:val="24"/>
        </w:rPr>
        <w:t>тел. 396-28-11</w:t>
      </w:r>
    </w:p>
    <w:p w14:paraId="3238D7E6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49BF5012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4B6FA140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1489DE82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0829D4EE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47DA6EAD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21D4AFE0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776BF3B9" w14:textId="77777777" w:rsidR="00887C1D" w:rsidRPr="009D1BE0" w:rsidRDefault="00887C1D" w:rsidP="00887C1D">
      <w:pPr>
        <w:rPr>
          <w:rFonts w:eastAsia="Calibri"/>
          <w:sz w:val="24"/>
          <w:szCs w:val="24"/>
        </w:rPr>
      </w:pPr>
    </w:p>
    <w:p w14:paraId="0371E7C3" w14:textId="77777777" w:rsidR="00887C1D" w:rsidRPr="009D1BE0" w:rsidRDefault="00887C1D" w:rsidP="00887C1D">
      <w:pPr>
        <w:rPr>
          <w:rFonts w:eastAsia="Calibri"/>
          <w:b/>
          <w:sz w:val="24"/>
          <w:szCs w:val="24"/>
        </w:rPr>
      </w:pPr>
    </w:p>
    <w:p w14:paraId="43D4D884" w14:textId="77777777" w:rsidR="00887C1D" w:rsidRPr="009D1BE0" w:rsidRDefault="00887C1D" w:rsidP="00887C1D">
      <w:pPr>
        <w:rPr>
          <w:rFonts w:eastAsia="Calibri"/>
          <w:b/>
          <w:sz w:val="24"/>
          <w:szCs w:val="24"/>
        </w:rPr>
      </w:pPr>
    </w:p>
    <w:p w14:paraId="57830E07" w14:textId="77777777" w:rsidR="00887C1D" w:rsidRPr="009D1BE0" w:rsidRDefault="00887C1D" w:rsidP="00887C1D">
      <w:pPr>
        <w:rPr>
          <w:rFonts w:eastAsia="Calibri"/>
          <w:b/>
          <w:sz w:val="24"/>
          <w:szCs w:val="24"/>
        </w:rPr>
      </w:pPr>
      <w:r w:rsidRPr="009D1BE0">
        <w:rPr>
          <w:rFonts w:eastAsia="Calibri"/>
          <w:b/>
          <w:sz w:val="24"/>
          <w:szCs w:val="24"/>
        </w:rPr>
        <w:t>Рассылка:</w:t>
      </w:r>
    </w:p>
    <w:p w14:paraId="59BE06B9" w14:textId="77777777" w:rsidR="00887C1D" w:rsidRPr="009D1BE0" w:rsidRDefault="00887C1D" w:rsidP="00887C1D">
      <w:pPr>
        <w:rPr>
          <w:rFonts w:eastAsia="Calibri"/>
          <w:sz w:val="24"/>
          <w:szCs w:val="24"/>
        </w:rPr>
      </w:pPr>
      <w:r w:rsidRPr="009D1BE0">
        <w:rPr>
          <w:rFonts w:eastAsia="Calibri"/>
          <w:sz w:val="24"/>
          <w:szCs w:val="24"/>
        </w:rPr>
        <w:t>1. В дело – 4;</w:t>
      </w:r>
    </w:p>
    <w:p w14:paraId="6A14BB6D" w14:textId="77777777" w:rsidR="00887C1D" w:rsidRPr="009D1BE0" w:rsidRDefault="00887C1D" w:rsidP="00887C1D">
      <w:pPr>
        <w:rPr>
          <w:rFonts w:eastAsia="Calibri"/>
          <w:sz w:val="24"/>
          <w:szCs w:val="24"/>
        </w:rPr>
      </w:pPr>
      <w:r w:rsidRPr="009D1BE0">
        <w:rPr>
          <w:rFonts w:eastAsia="Calibri"/>
          <w:sz w:val="24"/>
          <w:szCs w:val="24"/>
        </w:rPr>
        <w:t>2. Управление экономики и инновационного развития – 2;</w:t>
      </w:r>
    </w:p>
    <w:p w14:paraId="386724BB" w14:textId="77777777" w:rsidR="00887C1D" w:rsidRPr="009D1BE0" w:rsidRDefault="00887C1D" w:rsidP="00887C1D">
      <w:pPr>
        <w:rPr>
          <w:rFonts w:eastAsia="Calibri"/>
          <w:sz w:val="24"/>
          <w:szCs w:val="24"/>
        </w:rPr>
      </w:pPr>
      <w:r w:rsidRPr="009D1BE0">
        <w:rPr>
          <w:rFonts w:eastAsia="Calibri"/>
          <w:sz w:val="24"/>
          <w:szCs w:val="24"/>
        </w:rPr>
        <w:t>3. Управление финансов – 1;</w:t>
      </w:r>
    </w:p>
    <w:p w14:paraId="67F8F57E" w14:textId="77777777" w:rsidR="00887C1D" w:rsidRPr="009D1BE0" w:rsidRDefault="00887C1D" w:rsidP="00887C1D">
      <w:pPr>
        <w:rPr>
          <w:rFonts w:eastAsia="Calibri"/>
          <w:sz w:val="24"/>
          <w:szCs w:val="24"/>
        </w:rPr>
      </w:pPr>
      <w:r w:rsidRPr="009D1BE0">
        <w:rPr>
          <w:rFonts w:eastAsia="Calibri"/>
          <w:sz w:val="24"/>
          <w:szCs w:val="24"/>
        </w:rPr>
        <w:t>4. Комитет по связям со СМИ – 1.</w:t>
      </w:r>
    </w:p>
    <w:p w14:paraId="54EEE1A0" w14:textId="77777777" w:rsidR="00887C1D" w:rsidRPr="009D1BE0" w:rsidRDefault="00887C1D" w:rsidP="00887C1D">
      <w:pPr>
        <w:rPr>
          <w:rFonts w:eastAsia="Calibri"/>
          <w:b/>
          <w:bCs/>
          <w:sz w:val="24"/>
          <w:szCs w:val="24"/>
        </w:rPr>
      </w:pPr>
    </w:p>
    <w:p w14:paraId="6B52A4D1" w14:textId="77777777" w:rsidR="00887C1D" w:rsidRPr="009D1BE0" w:rsidRDefault="00887C1D" w:rsidP="00887C1D">
      <w:pPr>
        <w:rPr>
          <w:rFonts w:ascii="Calibri" w:eastAsia="Calibri" w:hAnsi="Calibri"/>
        </w:rPr>
      </w:pPr>
      <w:r w:rsidRPr="009D1BE0">
        <w:rPr>
          <w:rFonts w:eastAsia="Calibri"/>
          <w:b/>
          <w:bCs/>
          <w:sz w:val="24"/>
          <w:szCs w:val="24"/>
        </w:rPr>
        <w:t>ИТОГО: 8 экз.</w:t>
      </w:r>
    </w:p>
    <w:p w14:paraId="5C89E321" w14:textId="77777777" w:rsidR="00887C1D" w:rsidRPr="009D1BE0" w:rsidRDefault="00887C1D" w:rsidP="00887C1D">
      <w:pPr>
        <w:suppressAutoHyphens/>
        <w:ind w:right="113"/>
        <w:jc w:val="both"/>
        <w:rPr>
          <w:sz w:val="26"/>
          <w:szCs w:val="26"/>
          <w:lang w:eastAsia="zh-CN"/>
        </w:rPr>
      </w:pPr>
    </w:p>
    <w:p w14:paraId="30DB56E9" w14:textId="77777777" w:rsidR="00887C1D" w:rsidRPr="009D1BE0" w:rsidRDefault="00887C1D" w:rsidP="00887C1D">
      <w:pPr>
        <w:rPr>
          <w:b/>
          <w:caps/>
          <w:sz w:val="24"/>
          <w:szCs w:val="24"/>
        </w:rPr>
      </w:pPr>
    </w:p>
    <w:p w14:paraId="69A1EE07" w14:textId="77777777" w:rsidR="00887C1D" w:rsidRPr="009D1BE0" w:rsidRDefault="00887C1D" w:rsidP="00887C1D">
      <w:pPr>
        <w:rPr>
          <w:b/>
          <w:caps/>
          <w:sz w:val="24"/>
          <w:szCs w:val="24"/>
        </w:rPr>
      </w:pPr>
      <w:r w:rsidRPr="009D1BE0">
        <w:rPr>
          <w:b/>
          <w:caps/>
          <w:sz w:val="24"/>
          <w:szCs w:val="24"/>
        </w:rPr>
        <w:br w:type="page"/>
      </w:r>
    </w:p>
    <w:p w14:paraId="04356407" w14:textId="77777777" w:rsidR="00887C1D" w:rsidRPr="009D1BE0" w:rsidRDefault="00887C1D" w:rsidP="00887C1D">
      <w:pPr>
        <w:rPr>
          <w:b/>
          <w:caps/>
          <w:sz w:val="24"/>
          <w:szCs w:val="24"/>
        </w:rPr>
        <w:sectPr w:rsidR="00887C1D" w:rsidRPr="009D1BE0" w:rsidSect="006020A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0F4B2016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9D1BE0">
        <w:rPr>
          <w:sz w:val="24"/>
          <w:szCs w:val="24"/>
        </w:rPr>
        <w:lastRenderedPageBreak/>
        <w:t>Приложение №1</w:t>
      </w:r>
    </w:p>
    <w:p w14:paraId="501AA0AB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18638" wp14:editId="64370B6D">
                <wp:simplePos x="0" y="0"/>
                <wp:positionH relativeFrom="column">
                  <wp:posOffset>8565515</wp:posOffset>
                </wp:positionH>
                <wp:positionV relativeFrom="paragraph">
                  <wp:posOffset>116205</wp:posOffset>
                </wp:positionV>
                <wp:extent cx="762000" cy="266700"/>
                <wp:effectExtent l="0" t="0" r="0" b="0"/>
                <wp:wrapNone/>
                <wp:docPr id="8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5FD2" w14:textId="77777777" w:rsidR="00887C1D" w:rsidRPr="000675CB" w:rsidRDefault="00887C1D" w:rsidP="00887C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286-п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1863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74.45pt;margin-top:9.15pt;width:60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" filled="f" stroked="f" strokeweight=".5pt">
                <v:textbox>
                  <w:txbxContent>
                    <w:p w14:paraId="72AF5FD2" w14:textId="77777777" w:rsidR="00887C1D" w:rsidRPr="000675CB" w:rsidRDefault="00887C1D" w:rsidP="00887C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286-п</w:t>
                      </w: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42D2" wp14:editId="54162D2F">
                <wp:simplePos x="0" y="0"/>
                <wp:positionH relativeFrom="column">
                  <wp:posOffset>7165340</wp:posOffset>
                </wp:positionH>
                <wp:positionV relativeFrom="paragraph">
                  <wp:posOffset>125730</wp:posOffset>
                </wp:positionV>
                <wp:extent cx="1152525" cy="314325"/>
                <wp:effectExtent l="0" t="0" r="0" b="0"/>
                <wp:wrapNone/>
                <wp:docPr id="7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E3147" w14:textId="77777777" w:rsidR="00887C1D" w:rsidRPr="000675CB" w:rsidRDefault="00887C1D" w:rsidP="00887C1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675CB">
                              <w:rPr>
                                <w:sz w:val="26"/>
                                <w:szCs w:val="26"/>
                              </w:rPr>
                              <w:t>12.02.2025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42D2" id="Поле 2" o:spid="_x0000_s1027" type="#_x0000_t202" style="position:absolute;left:0;text-align:left;margin-left:564.2pt;margin-top:9.9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" filled="f" stroked="f" strokeweight=".5pt">
                <v:textbox>
                  <w:txbxContent>
                    <w:p w14:paraId="75DE3147" w14:textId="77777777" w:rsidR="00887C1D" w:rsidRPr="000675CB" w:rsidRDefault="00887C1D" w:rsidP="00887C1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0675CB">
                        <w:rPr>
                          <w:sz w:val="26"/>
                          <w:szCs w:val="26"/>
                        </w:rPr>
                        <w:t>12.02.2025</w:t>
                      </w:r>
                    </w:p>
                  </w:txbxContent>
                </v:textbox>
              </v:shape>
            </w:pict>
          </mc:Fallback>
        </mc:AlternateContent>
      </w:r>
      <w:r w:rsidRPr="009D1BE0">
        <w:rPr>
          <w:sz w:val="24"/>
          <w:szCs w:val="24"/>
        </w:rPr>
        <w:t xml:space="preserve">К Постановлению Администрации города Обнинска </w:t>
      </w:r>
    </w:p>
    <w:p w14:paraId="28928E33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9D1BE0">
        <w:rPr>
          <w:sz w:val="24"/>
          <w:szCs w:val="24"/>
        </w:rPr>
        <w:t>_____________ № _____________</w:t>
      </w:r>
    </w:p>
    <w:p w14:paraId="1965F859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51C2F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11473D93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муниципальной программы муниципального образования «Город Обнинск»</w:t>
      </w:r>
    </w:p>
    <w:p w14:paraId="7511E5AC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4AA4FD4E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07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1234"/>
        <w:gridCol w:w="1127"/>
        <w:gridCol w:w="1127"/>
        <w:gridCol w:w="1127"/>
        <w:gridCol w:w="1127"/>
        <w:gridCol w:w="1127"/>
        <w:gridCol w:w="1127"/>
        <w:gridCol w:w="1069"/>
        <w:gridCol w:w="1173"/>
        <w:gridCol w:w="1378"/>
      </w:tblGrid>
      <w:tr w:rsidR="00887C1D" w:rsidRPr="009D1BE0" w14:paraId="0D7F09D5" w14:textId="77777777" w:rsidTr="008A66A6">
        <w:trPr>
          <w:trHeight w:val="652"/>
          <w:tblHeader/>
        </w:trPr>
        <w:tc>
          <w:tcPr>
            <w:tcW w:w="30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968310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2EBB9A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left="-154" w:right="-104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DFE50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right="-175"/>
              <w:jc w:val="both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620E77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D1CBA9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887C1D" w:rsidRPr="009D1BE0" w14:paraId="52B5FE91" w14:textId="77777777" w:rsidTr="008A66A6">
        <w:trPr>
          <w:tblHeader/>
        </w:trPr>
        <w:tc>
          <w:tcPr>
            <w:tcW w:w="30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A8F889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53768A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F74CA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443ED7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2BA35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25DCEE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996344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81E22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CD995B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8111D3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left="-173" w:right="-62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значение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95965B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left="-147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год достижения</w:t>
            </w:r>
          </w:p>
        </w:tc>
      </w:tr>
      <w:tr w:rsidR="00887C1D" w:rsidRPr="009D1BE0" w14:paraId="6461FA1B" w14:textId="77777777" w:rsidTr="008A66A6">
        <w:trPr>
          <w:tblHeader/>
        </w:trPr>
        <w:tc>
          <w:tcPr>
            <w:tcW w:w="3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F3F4E4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069E1A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EC2C07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61E7A2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FFD238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309A2B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9725B4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8E7289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CCCD41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EB2E7F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3AFF4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11</w:t>
            </w:r>
          </w:p>
        </w:tc>
      </w:tr>
      <w:tr w:rsidR="00887C1D" w:rsidRPr="009D1BE0" w14:paraId="7018F5F4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1DC4CF2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234" w:type="dxa"/>
          </w:tcPr>
          <w:p w14:paraId="224CC45F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6162DE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4BEAE183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24 462,0</w:t>
            </w:r>
          </w:p>
        </w:tc>
        <w:tc>
          <w:tcPr>
            <w:tcW w:w="1127" w:type="dxa"/>
            <w:shd w:val="clear" w:color="auto" w:fill="auto"/>
          </w:tcPr>
          <w:p w14:paraId="0CDA313D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14:paraId="299FB20D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14:paraId="6E7E5BBC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24 250,2</w:t>
            </w:r>
          </w:p>
        </w:tc>
        <w:tc>
          <w:tcPr>
            <w:tcW w:w="1127" w:type="dxa"/>
            <w:shd w:val="clear" w:color="auto" w:fill="auto"/>
          </w:tcPr>
          <w:p w14:paraId="0092324A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24 300,2</w:t>
            </w:r>
          </w:p>
        </w:tc>
        <w:tc>
          <w:tcPr>
            <w:tcW w:w="1069" w:type="dxa"/>
            <w:shd w:val="clear" w:color="auto" w:fill="auto"/>
          </w:tcPr>
          <w:p w14:paraId="039FDF15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24 350,2</w:t>
            </w:r>
          </w:p>
        </w:tc>
        <w:tc>
          <w:tcPr>
            <w:tcW w:w="1173" w:type="dxa"/>
            <w:shd w:val="clear" w:color="auto" w:fill="auto"/>
          </w:tcPr>
          <w:p w14:paraId="273DE3D3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144 606,8</w:t>
            </w:r>
          </w:p>
        </w:tc>
        <w:tc>
          <w:tcPr>
            <w:tcW w:w="1378" w:type="dxa"/>
          </w:tcPr>
          <w:p w14:paraId="0C59E7A9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60029FD7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08A072A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0E5AA31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46308FD0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5009F73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295D5B2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  <w:shd w:val="clear" w:color="auto" w:fill="auto"/>
          </w:tcPr>
          <w:p w14:paraId="7D7F027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  <w:shd w:val="clear" w:color="auto" w:fill="auto"/>
          </w:tcPr>
          <w:p w14:paraId="0C8F8A5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  <w:shd w:val="clear" w:color="auto" w:fill="auto"/>
          </w:tcPr>
          <w:p w14:paraId="79BC15E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  <w:shd w:val="clear" w:color="auto" w:fill="auto"/>
          </w:tcPr>
          <w:p w14:paraId="3FA061D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  <w:shd w:val="clear" w:color="auto" w:fill="auto"/>
          </w:tcPr>
          <w:p w14:paraId="06D6F7F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14:paraId="7FF447D3" w14:textId="77777777" w:rsidR="00887C1D" w:rsidRPr="009D1BE0" w:rsidRDefault="00887C1D" w:rsidP="008A66A6">
            <w:pPr>
              <w:pStyle w:val="ConsPlusNormal"/>
              <w:tabs>
                <w:tab w:val="center" w:pos="52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  <w:shd w:val="clear" w:color="auto" w:fill="auto"/>
          </w:tcPr>
          <w:p w14:paraId="59745C37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28AC9353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5FBAF09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4" w:type="dxa"/>
          </w:tcPr>
          <w:p w14:paraId="21ACC9DE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CC90A88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47A60F26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23 500,0</w:t>
            </w:r>
          </w:p>
        </w:tc>
        <w:tc>
          <w:tcPr>
            <w:tcW w:w="1127" w:type="dxa"/>
            <w:shd w:val="clear" w:color="auto" w:fill="auto"/>
          </w:tcPr>
          <w:p w14:paraId="489FF581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  <w:shd w:val="clear" w:color="auto" w:fill="auto"/>
          </w:tcPr>
          <w:p w14:paraId="3B9A216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  <w:shd w:val="clear" w:color="auto" w:fill="auto"/>
          </w:tcPr>
          <w:p w14:paraId="22FFD6C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22 400,0</w:t>
            </w:r>
          </w:p>
        </w:tc>
        <w:tc>
          <w:tcPr>
            <w:tcW w:w="1127" w:type="dxa"/>
            <w:shd w:val="clear" w:color="auto" w:fill="auto"/>
          </w:tcPr>
          <w:p w14:paraId="4BDEE416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22 450,0</w:t>
            </w:r>
          </w:p>
        </w:tc>
        <w:tc>
          <w:tcPr>
            <w:tcW w:w="1069" w:type="dxa"/>
            <w:shd w:val="clear" w:color="auto" w:fill="auto"/>
          </w:tcPr>
          <w:p w14:paraId="40E0F363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22 500,0</w:t>
            </w:r>
          </w:p>
        </w:tc>
        <w:tc>
          <w:tcPr>
            <w:tcW w:w="1173" w:type="dxa"/>
            <w:shd w:val="clear" w:color="auto" w:fill="auto"/>
          </w:tcPr>
          <w:p w14:paraId="10E5FD2D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 xml:space="preserve">135 450,0   </w:t>
            </w:r>
          </w:p>
        </w:tc>
        <w:tc>
          <w:tcPr>
            <w:tcW w:w="1378" w:type="dxa"/>
          </w:tcPr>
          <w:p w14:paraId="622E6383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5816D76F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F9C9ED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7313E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234" w:type="dxa"/>
          </w:tcPr>
          <w:p w14:paraId="7B78F0C2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69B94F7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052B68EC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24 462,0</w:t>
            </w:r>
          </w:p>
        </w:tc>
        <w:tc>
          <w:tcPr>
            <w:tcW w:w="1127" w:type="dxa"/>
            <w:shd w:val="clear" w:color="auto" w:fill="auto"/>
          </w:tcPr>
          <w:p w14:paraId="6D64D889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14:paraId="50D3DF7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  <w:shd w:val="clear" w:color="auto" w:fill="auto"/>
          </w:tcPr>
          <w:p w14:paraId="6B303D5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24 250,2</w:t>
            </w:r>
          </w:p>
        </w:tc>
        <w:tc>
          <w:tcPr>
            <w:tcW w:w="1127" w:type="dxa"/>
            <w:shd w:val="clear" w:color="auto" w:fill="auto"/>
          </w:tcPr>
          <w:p w14:paraId="34ADB7B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24 300,2</w:t>
            </w:r>
          </w:p>
        </w:tc>
        <w:tc>
          <w:tcPr>
            <w:tcW w:w="1069" w:type="dxa"/>
            <w:shd w:val="clear" w:color="auto" w:fill="auto"/>
          </w:tcPr>
          <w:p w14:paraId="076D355B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24 350,2</w:t>
            </w:r>
          </w:p>
        </w:tc>
        <w:tc>
          <w:tcPr>
            <w:tcW w:w="1173" w:type="dxa"/>
            <w:shd w:val="clear" w:color="auto" w:fill="auto"/>
          </w:tcPr>
          <w:p w14:paraId="03A4AA0C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144 606,8</w:t>
            </w:r>
          </w:p>
        </w:tc>
        <w:tc>
          <w:tcPr>
            <w:tcW w:w="1378" w:type="dxa"/>
          </w:tcPr>
          <w:p w14:paraId="5F1C347F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39EDBF4C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F539B5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457BF0B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3ECD68E1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693D4A8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F608E6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6645020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006CA2B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62ABE35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14:paraId="773E0AD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14:paraId="2232341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14:paraId="7B06394A" w14:textId="77777777" w:rsidR="00887C1D" w:rsidRPr="009D1BE0" w:rsidRDefault="00887C1D" w:rsidP="008A66A6">
            <w:pPr>
              <w:pStyle w:val="ConsPlusNormal"/>
              <w:tabs>
                <w:tab w:val="center" w:pos="52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</w:tcPr>
          <w:p w14:paraId="38D0B648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680CC68D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70D0A9F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4" w:type="dxa"/>
          </w:tcPr>
          <w:p w14:paraId="10153D07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19D2F65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D41DF78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23 500,0</w:t>
            </w:r>
          </w:p>
        </w:tc>
        <w:tc>
          <w:tcPr>
            <w:tcW w:w="1127" w:type="dxa"/>
          </w:tcPr>
          <w:p w14:paraId="7326D356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338674CB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483B4E9C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14:paraId="26439FB9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14:paraId="0B534903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22 500,0</w:t>
            </w:r>
          </w:p>
        </w:tc>
        <w:tc>
          <w:tcPr>
            <w:tcW w:w="1173" w:type="dxa"/>
            <w:shd w:val="clear" w:color="auto" w:fill="auto"/>
          </w:tcPr>
          <w:p w14:paraId="1524B289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 xml:space="preserve">135 450,0   </w:t>
            </w:r>
          </w:p>
        </w:tc>
        <w:tc>
          <w:tcPr>
            <w:tcW w:w="1378" w:type="dxa"/>
          </w:tcPr>
          <w:p w14:paraId="3BE1FF52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7E0AB20A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14:paraId="4D2A004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1 </w:t>
            </w:r>
          </w:p>
          <w:p w14:paraId="5F59F46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1901948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 города</w:t>
            </w:r>
          </w:p>
        </w:tc>
        <w:tc>
          <w:tcPr>
            <w:tcW w:w="1234" w:type="dxa"/>
          </w:tcPr>
          <w:p w14:paraId="6CAC67C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2D15D12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7" w:type="dxa"/>
          </w:tcPr>
          <w:p w14:paraId="39057DE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567 </w:t>
            </w:r>
          </w:p>
        </w:tc>
        <w:tc>
          <w:tcPr>
            <w:tcW w:w="1127" w:type="dxa"/>
          </w:tcPr>
          <w:p w14:paraId="22BB5A9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127" w:type="dxa"/>
          </w:tcPr>
          <w:p w14:paraId="088E0BC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14:paraId="4C666D0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27" w:type="dxa"/>
          </w:tcPr>
          <w:p w14:paraId="1071143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69" w:type="dxa"/>
          </w:tcPr>
          <w:p w14:paraId="5D221D3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73" w:type="dxa"/>
            <w:shd w:val="clear" w:color="auto" w:fill="auto"/>
          </w:tcPr>
          <w:p w14:paraId="00C76B2D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3 415</w:t>
            </w:r>
          </w:p>
        </w:tc>
        <w:tc>
          <w:tcPr>
            <w:tcW w:w="1378" w:type="dxa"/>
          </w:tcPr>
          <w:p w14:paraId="7D67468E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45BAFD9C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3091" w:type="dxa"/>
            <w:shd w:val="clear" w:color="auto" w:fill="auto"/>
          </w:tcPr>
          <w:p w14:paraId="7B5D2A22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14:paraId="402647F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17A3EB6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234" w:type="dxa"/>
          </w:tcPr>
          <w:p w14:paraId="068AC75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27" w:type="dxa"/>
          </w:tcPr>
          <w:p w14:paraId="150EA7F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27" w:type="dxa"/>
          </w:tcPr>
          <w:p w14:paraId="6E4F0B5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6972190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59375CC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3BEF882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6F4700A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69" w:type="dxa"/>
          </w:tcPr>
          <w:p w14:paraId="11F1FC1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73" w:type="dxa"/>
            <w:shd w:val="clear" w:color="auto" w:fill="auto"/>
          </w:tcPr>
          <w:p w14:paraId="0B61A367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348</w:t>
            </w:r>
          </w:p>
        </w:tc>
        <w:tc>
          <w:tcPr>
            <w:tcW w:w="1378" w:type="dxa"/>
          </w:tcPr>
          <w:p w14:paraId="3BC6691B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74048BB2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31A02A7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234" w:type="dxa"/>
          </w:tcPr>
          <w:p w14:paraId="688A7E3B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24199D9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5BE6805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24 462,0</w:t>
            </w:r>
          </w:p>
        </w:tc>
        <w:tc>
          <w:tcPr>
            <w:tcW w:w="1127" w:type="dxa"/>
          </w:tcPr>
          <w:p w14:paraId="74A93EF6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1BE15795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23 622,1</w:t>
            </w:r>
          </w:p>
        </w:tc>
        <w:tc>
          <w:tcPr>
            <w:tcW w:w="1127" w:type="dxa"/>
          </w:tcPr>
          <w:p w14:paraId="2EE9BE7B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24 250,2</w:t>
            </w:r>
          </w:p>
        </w:tc>
        <w:tc>
          <w:tcPr>
            <w:tcW w:w="1127" w:type="dxa"/>
          </w:tcPr>
          <w:p w14:paraId="583D35DF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24 300,2</w:t>
            </w:r>
          </w:p>
        </w:tc>
        <w:tc>
          <w:tcPr>
            <w:tcW w:w="1069" w:type="dxa"/>
          </w:tcPr>
          <w:p w14:paraId="3F4886E6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24 350,2</w:t>
            </w:r>
          </w:p>
        </w:tc>
        <w:tc>
          <w:tcPr>
            <w:tcW w:w="1173" w:type="dxa"/>
            <w:shd w:val="clear" w:color="auto" w:fill="auto"/>
          </w:tcPr>
          <w:p w14:paraId="5C6C0C0E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144 606,8</w:t>
            </w:r>
          </w:p>
        </w:tc>
        <w:tc>
          <w:tcPr>
            <w:tcW w:w="1378" w:type="dxa"/>
          </w:tcPr>
          <w:p w14:paraId="38176182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47AD61D9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6D7012D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7F8FA09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34" w:type="dxa"/>
          </w:tcPr>
          <w:p w14:paraId="44109CA5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4C562D0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10B0DA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4017E03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6F0267D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1 322,1</w:t>
            </w:r>
          </w:p>
        </w:tc>
        <w:tc>
          <w:tcPr>
            <w:tcW w:w="1127" w:type="dxa"/>
          </w:tcPr>
          <w:p w14:paraId="4A5586B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27" w:type="dxa"/>
          </w:tcPr>
          <w:p w14:paraId="4E1E8AA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069" w:type="dxa"/>
          </w:tcPr>
          <w:p w14:paraId="04B8FC0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1 850,2</w:t>
            </w:r>
          </w:p>
        </w:tc>
        <w:tc>
          <w:tcPr>
            <w:tcW w:w="1173" w:type="dxa"/>
            <w:shd w:val="clear" w:color="auto" w:fill="auto"/>
          </w:tcPr>
          <w:p w14:paraId="47A9ABED" w14:textId="77777777" w:rsidR="00887C1D" w:rsidRPr="009D1BE0" w:rsidRDefault="00887C1D" w:rsidP="008A66A6">
            <w:pPr>
              <w:pStyle w:val="ConsPlusNormal"/>
              <w:tabs>
                <w:tab w:val="center" w:pos="52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9 156,8</w:t>
            </w:r>
          </w:p>
        </w:tc>
        <w:tc>
          <w:tcPr>
            <w:tcW w:w="1378" w:type="dxa"/>
          </w:tcPr>
          <w:p w14:paraId="533587F3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7C21592D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091" w:type="dxa"/>
          </w:tcPr>
          <w:p w14:paraId="618FA33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234" w:type="dxa"/>
          </w:tcPr>
          <w:p w14:paraId="5E763A18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27" w:type="dxa"/>
          </w:tcPr>
          <w:p w14:paraId="789F89E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B794A71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23 500,0</w:t>
            </w:r>
          </w:p>
        </w:tc>
        <w:tc>
          <w:tcPr>
            <w:tcW w:w="1127" w:type="dxa"/>
          </w:tcPr>
          <w:p w14:paraId="17299277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30E4A8A9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22 300,0</w:t>
            </w:r>
          </w:p>
        </w:tc>
        <w:tc>
          <w:tcPr>
            <w:tcW w:w="1127" w:type="dxa"/>
          </w:tcPr>
          <w:p w14:paraId="4F273588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22 400,0</w:t>
            </w:r>
          </w:p>
        </w:tc>
        <w:tc>
          <w:tcPr>
            <w:tcW w:w="1127" w:type="dxa"/>
          </w:tcPr>
          <w:p w14:paraId="2E3D8FF4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22 450,0</w:t>
            </w:r>
          </w:p>
        </w:tc>
        <w:tc>
          <w:tcPr>
            <w:tcW w:w="1069" w:type="dxa"/>
          </w:tcPr>
          <w:p w14:paraId="0AC84C8D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22 500,0</w:t>
            </w:r>
          </w:p>
        </w:tc>
        <w:tc>
          <w:tcPr>
            <w:tcW w:w="1173" w:type="dxa"/>
            <w:shd w:val="clear" w:color="auto" w:fill="auto"/>
          </w:tcPr>
          <w:p w14:paraId="412D6695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 xml:space="preserve">135 450,0   </w:t>
            </w:r>
          </w:p>
        </w:tc>
        <w:tc>
          <w:tcPr>
            <w:tcW w:w="1378" w:type="dxa"/>
          </w:tcPr>
          <w:p w14:paraId="05C54629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6FF97376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3091" w:type="dxa"/>
            <w:shd w:val="clear" w:color="auto" w:fill="auto"/>
          </w:tcPr>
          <w:p w14:paraId="2666FBB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1</w:t>
            </w:r>
          </w:p>
          <w:p w14:paraId="57D3C318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234" w:type="dxa"/>
            <w:shd w:val="clear" w:color="auto" w:fill="auto"/>
          </w:tcPr>
          <w:p w14:paraId="71F0563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14:paraId="2C288EC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2AF9C8C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127" w:type="dxa"/>
            <w:shd w:val="clear" w:color="auto" w:fill="auto"/>
          </w:tcPr>
          <w:p w14:paraId="4B97358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  <w:shd w:val="clear" w:color="auto" w:fill="auto"/>
          </w:tcPr>
          <w:p w14:paraId="02ED7CB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1 622,1</w:t>
            </w:r>
          </w:p>
        </w:tc>
        <w:tc>
          <w:tcPr>
            <w:tcW w:w="1127" w:type="dxa"/>
            <w:shd w:val="clear" w:color="auto" w:fill="auto"/>
          </w:tcPr>
          <w:p w14:paraId="6BD58DC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2 250,2</w:t>
            </w:r>
          </w:p>
        </w:tc>
        <w:tc>
          <w:tcPr>
            <w:tcW w:w="1127" w:type="dxa"/>
            <w:shd w:val="clear" w:color="auto" w:fill="auto"/>
          </w:tcPr>
          <w:p w14:paraId="7AAD18A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2 300,2</w:t>
            </w:r>
          </w:p>
        </w:tc>
        <w:tc>
          <w:tcPr>
            <w:tcW w:w="1069" w:type="dxa"/>
            <w:shd w:val="clear" w:color="auto" w:fill="auto"/>
          </w:tcPr>
          <w:p w14:paraId="5D98D90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2 350,2</w:t>
            </w:r>
          </w:p>
        </w:tc>
        <w:tc>
          <w:tcPr>
            <w:tcW w:w="1173" w:type="dxa"/>
            <w:shd w:val="clear" w:color="auto" w:fill="auto"/>
          </w:tcPr>
          <w:p w14:paraId="4BCB9BB8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11 406,8</w:t>
            </w:r>
          </w:p>
        </w:tc>
        <w:tc>
          <w:tcPr>
            <w:tcW w:w="1378" w:type="dxa"/>
            <w:shd w:val="clear" w:color="auto" w:fill="auto"/>
          </w:tcPr>
          <w:p w14:paraId="5D21AD12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  <w:tr w:rsidR="00887C1D" w:rsidRPr="009D1BE0" w14:paraId="1569A3F8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3091" w:type="dxa"/>
            <w:shd w:val="clear" w:color="auto" w:fill="auto"/>
          </w:tcPr>
          <w:p w14:paraId="4FCF739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14:paraId="649286A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234" w:type="dxa"/>
            <w:shd w:val="clear" w:color="auto" w:fill="auto"/>
          </w:tcPr>
          <w:p w14:paraId="6443A45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27" w:type="dxa"/>
            <w:shd w:val="clear" w:color="auto" w:fill="auto"/>
          </w:tcPr>
          <w:p w14:paraId="1205170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6851CE9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23 200,0</w:t>
            </w:r>
          </w:p>
        </w:tc>
        <w:tc>
          <w:tcPr>
            <w:tcW w:w="1127" w:type="dxa"/>
            <w:shd w:val="clear" w:color="auto" w:fill="auto"/>
          </w:tcPr>
          <w:p w14:paraId="25708A7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  <w:shd w:val="clear" w:color="auto" w:fill="auto"/>
          </w:tcPr>
          <w:p w14:paraId="697DF0B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22 000,0</w:t>
            </w:r>
          </w:p>
        </w:tc>
        <w:tc>
          <w:tcPr>
            <w:tcW w:w="1127" w:type="dxa"/>
            <w:shd w:val="clear" w:color="auto" w:fill="auto"/>
          </w:tcPr>
          <w:p w14:paraId="1F88A0B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27" w:type="dxa"/>
            <w:shd w:val="clear" w:color="auto" w:fill="auto"/>
          </w:tcPr>
          <w:p w14:paraId="578AF04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069" w:type="dxa"/>
            <w:shd w:val="clear" w:color="auto" w:fill="auto"/>
          </w:tcPr>
          <w:p w14:paraId="08301B6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73" w:type="dxa"/>
            <w:shd w:val="clear" w:color="auto" w:fill="auto"/>
          </w:tcPr>
          <w:p w14:paraId="3896EDF8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133 200,0</w:t>
            </w:r>
          </w:p>
        </w:tc>
        <w:tc>
          <w:tcPr>
            <w:tcW w:w="1378" w:type="dxa"/>
            <w:shd w:val="clear" w:color="auto" w:fill="auto"/>
          </w:tcPr>
          <w:p w14:paraId="1134107F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2030</w:t>
            </w:r>
          </w:p>
        </w:tc>
      </w:tr>
    </w:tbl>
    <w:p w14:paraId="10C40DAE" w14:textId="77777777" w:rsidR="00887C1D" w:rsidRPr="009D1BE0" w:rsidRDefault="00887C1D" w:rsidP="00887C1D">
      <w:pPr>
        <w:rPr>
          <w:sz w:val="24"/>
          <w:szCs w:val="24"/>
        </w:rPr>
      </w:pPr>
    </w:p>
    <w:p w14:paraId="4C4D829C" w14:textId="77777777" w:rsidR="00887C1D" w:rsidRPr="009D1BE0" w:rsidRDefault="00887C1D" w:rsidP="00887C1D">
      <w:pPr>
        <w:rPr>
          <w:sz w:val="24"/>
          <w:szCs w:val="24"/>
        </w:rPr>
      </w:pPr>
      <w:r w:rsidRPr="009D1BE0">
        <w:rPr>
          <w:sz w:val="24"/>
          <w:szCs w:val="24"/>
        </w:rPr>
        <w:br w:type="page"/>
      </w:r>
    </w:p>
    <w:p w14:paraId="54986F91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9D1BE0">
        <w:rPr>
          <w:sz w:val="24"/>
          <w:szCs w:val="24"/>
        </w:rPr>
        <w:lastRenderedPageBreak/>
        <w:t>Приложение №2</w:t>
      </w:r>
    </w:p>
    <w:p w14:paraId="76FCDFCB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9D1BE0">
        <w:rPr>
          <w:sz w:val="24"/>
          <w:szCs w:val="24"/>
        </w:rPr>
        <w:t xml:space="preserve">К Постановлению Администрации города Обнинска </w:t>
      </w:r>
    </w:p>
    <w:p w14:paraId="5E2271F2" w14:textId="77777777" w:rsidR="00887C1D" w:rsidRPr="009D1BE0" w:rsidRDefault="00887C1D" w:rsidP="00887C1D">
      <w:pPr>
        <w:jc w:val="right"/>
        <w:rPr>
          <w:sz w:val="24"/>
          <w:szCs w:val="24"/>
        </w:rPr>
      </w:pPr>
      <w:r w:rsidRPr="009D1BE0">
        <w:rPr>
          <w:sz w:val="24"/>
          <w:szCs w:val="24"/>
        </w:rPr>
        <w:t>_____________ № _____________</w:t>
      </w:r>
    </w:p>
    <w:p w14:paraId="6A7A2CD9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177C29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 xml:space="preserve">Детализированный перечень </w:t>
      </w:r>
    </w:p>
    <w:p w14:paraId="5C033059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муниципальной программы муниципального образования «Город Обнинск»</w:t>
      </w:r>
    </w:p>
    <w:p w14:paraId="01629F20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3F7F4B78" w14:textId="77777777" w:rsidR="00887C1D" w:rsidRPr="009D1BE0" w:rsidRDefault="00887C1D" w:rsidP="00887C1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BE0">
        <w:rPr>
          <w:rFonts w:ascii="Times New Roman" w:hAnsi="Times New Roman" w:cs="Times New Roman"/>
          <w:b/>
          <w:sz w:val="26"/>
          <w:szCs w:val="26"/>
        </w:rPr>
        <w:t>на 2025 год</w:t>
      </w:r>
    </w:p>
    <w:p w14:paraId="117F00F5" w14:textId="77777777" w:rsidR="00887C1D" w:rsidRPr="009D1BE0" w:rsidRDefault="00887C1D" w:rsidP="00887C1D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91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3"/>
        <w:gridCol w:w="1640"/>
        <w:gridCol w:w="1134"/>
        <w:gridCol w:w="1134"/>
        <w:gridCol w:w="1559"/>
        <w:gridCol w:w="1701"/>
        <w:gridCol w:w="1320"/>
        <w:gridCol w:w="1530"/>
      </w:tblGrid>
      <w:tr w:rsidR="00887C1D" w:rsidRPr="009D1BE0" w14:paraId="778C0BAF" w14:textId="77777777" w:rsidTr="008A66A6">
        <w:trPr>
          <w:tblHeader/>
        </w:trPr>
        <w:tc>
          <w:tcPr>
            <w:tcW w:w="47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54651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0B6CBAB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FB02E53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EDD967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right="-148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3BA278C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887C1D" w:rsidRPr="009D1BE0" w14:paraId="40DF80D5" w14:textId="77777777" w:rsidTr="008A66A6">
        <w:trPr>
          <w:tblHeader/>
        </w:trPr>
        <w:tc>
          <w:tcPr>
            <w:tcW w:w="47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A93302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016A613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FEDF248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67483A8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EEB9327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всего,</w:t>
            </w:r>
          </w:p>
          <w:p w14:paraId="0E79382E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B6CFD99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F49BBF5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BC9CFD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 xml:space="preserve">бюджет </w:t>
            </w:r>
            <w:proofErr w:type="spellStart"/>
            <w:r w:rsidRPr="009D1BE0">
              <w:rPr>
                <w:sz w:val="24"/>
                <w:szCs w:val="24"/>
              </w:rPr>
              <w:t>муниципа-льного</w:t>
            </w:r>
            <w:proofErr w:type="spellEnd"/>
            <w:r w:rsidRPr="009D1BE0">
              <w:rPr>
                <w:sz w:val="24"/>
                <w:szCs w:val="24"/>
              </w:rPr>
              <w:t xml:space="preserve"> образования</w:t>
            </w:r>
          </w:p>
        </w:tc>
      </w:tr>
      <w:tr w:rsidR="00887C1D" w:rsidRPr="009D1BE0" w14:paraId="529401D2" w14:textId="77777777" w:rsidTr="008A66A6">
        <w:trPr>
          <w:tblHeader/>
        </w:trPr>
        <w:tc>
          <w:tcPr>
            <w:tcW w:w="4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5E4CEF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BA59B3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0FD895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F49A94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DB006D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AC1536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B69AA0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56B615" w14:textId="77777777" w:rsidR="00887C1D" w:rsidRPr="009D1BE0" w:rsidRDefault="00887C1D" w:rsidP="008A6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8</w:t>
            </w:r>
          </w:p>
        </w:tc>
      </w:tr>
      <w:tr w:rsidR="00887C1D" w:rsidRPr="009D1BE0" w14:paraId="58463CD8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1316A5F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640" w:type="dxa"/>
          </w:tcPr>
          <w:p w14:paraId="66EAA67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52FFF41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53682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48EC9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24 462,0</w:t>
            </w:r>
          </w:p>
        </w:tc>
        <w:tc>
          <w:tcPr>
            <w:tcW w:w="1701" w:type="dxa"/>
          </w:tcPr>
          <w:p w14:paraId="1AAA6FF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7965FA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7EDF517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23 500,0</w:t>
            </w:r>
          </w:p>
        </w:tc>
      </w:tr>
      <w:tr w:rsidR="00887C1D" w:rsidRPr="009D1BE0" w14:paraId="7E32A65C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1998FDDE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1D4FE77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640" w:type="dxa"/>
          </w:tcPr>
          <w:p w14:paraId="1D70AF4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070217B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4427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867C3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24 462,0</w:t>
            </w:r>
          </w:p>
        </w:tc>
        <w:tc>
          <w:tcPr>
            <w:tcW w:w="1701" w:type="dxa"/>
          </w:tcPr>
          <w:p w14:paraId="575716A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430DD18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042AEF8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23 500,0</w:t>
            </w:r>
          </w:p>
        </w:tc>
      </w:tr>
      <w:tr w:rsidR="00887C1D" w:rsidRPr="009D1BE0" w14:paraId="79998845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  <w:shd w:val="clear" w:color="auto" w:fill="auto"/>
          </w:tcPr>
          <w:p w14:paraId="782525B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44248E8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</w:t>
            </w:r>
          </w:p>
        </w:tc>
        <w:tc>
          <w:tcPr>
            <w:tcW w:w="1640" w:type="dxa"/>
          </w:tcPr>
          <w:p w14:paraId="497DDCE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C8FE19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36CEDBC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559" w:type="dxa"/>
          </w:tcPr>
          <w:p w14:paraId="38D29E3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B6E0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889E80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971F5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01637A56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  <w:shd w:val="clear" w:color="auto" w:fill="auto"/>
          </w:tcPr>
          <w:p w14:paraId="120DA61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30A9B74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14:paraId="79E88FA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9DC05B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14:paraId="38D3DD5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32DE9A8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C3EE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C65434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D22F0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502392A7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</w:tcPr>
          <w:p w14:paraId="6058F7B4" w14:textId="77777777" w:rsidR="00887C1D" w:rsidRPr="009D1BE0" w:rsidRDefault="00887C1D" w:rsidP="008A66A6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</w:tr>
      <w:tr w:rsidR="00887C1D" w:rsidRPr="009D1BE0" w14:paraId="4BCB70F3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7FBDE2F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32B7FBF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640" w:type="dxa"/>
          </w:tcPr>
          <w:p w14:paraId="5749E01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48259B88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827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5720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701" w:type="dxa"/>
          </w:tcPr>
          <w:p w14:paraId="58E396B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E1991D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530" w:type="dxa"/>
          </w:tcPr>
          <w:p w14:paraId="25FBE6A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87C1D" w:rsidRPr="009D1BE0" w14:paraId="5CD1775F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56B8F88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11238CF1" w14:textId="77777777" w:rsidR="00887C1D" w:rsidRPr="009D1BE0" w:rsidRDefault="00887C1D" w:rsidP="008A66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 xml:space="preserve">Количество субъектов </w:t>
            </w:r>
            <w:proofErr w:type="spellStart"/>
            <w:r w:rsidRPr="009D1BE0">
              <w:rPr>
                <w:sz w:val="24"/>
                <w:szCs w:val="24"/>
              </w:rPr>
              <w:t>МиСП</w:t>
            </w:r>
            <w:proofErr w:type="spellEnd"/>
            <w:r w:rsidRPr="009D1BE0">
              <w:rPr>
                <w:sz w:val="24"/>
                <w:szCs w:val="24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640" w:type="dxa"/>
          </w:tcPr>
          <w:p w14:paraId="1BE2C5F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5D1EC2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415D4FF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D1684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99884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40E505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2C915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643DB92F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6ADD6880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4AFEF368" w14:textId="77777777" w:rsidR="00887C1D" w:rsidRPr="009D1BE0" w:rsidRDefault="00887C1D" w:rsidP="008A66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 xml:space="preserve">Количество субъектов </w:t>
            </w:r>
            <w:proofErr w:type="spellStart"/>
            <w:r w:rsidRPr="009D1BE0">
              <w:rPr>
                <w:sz w:val="24"/>
                <w:szCs w:val="24"/>
              </w:rPr>
              <w:t>МиСП</w:t>
            </w:r>
            <w:proofErr w:type="spellEnd"/>
            <w:r w:rsidRPr="009D1BE0">
              <w:rPr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</w:t>
            </w:r>
            <w:proofErr w:type="spellStart"/>
            <w:r w:rsidRPr="009D1BE0">
              <w:rPr>
                <w:sz w:val="24"/>
                <w:szCs w:val="24"/>
              </w:rPr>
              <w:t>выставочно</w:t>
            </w:r>
            <w:proofErr w:type="spellEnd"/>
            <w:r w:rsidRPr="009D1BE0">
              <w:rPr>
                <w:sz w:val="24"/>
                <w:szCs w:val="24"/>
              </w:rPr>
              <w:t>-ярмарочных мероприятиях</w:t>
            </w:r>
          </w:p>
        </w:tc>
        <w:tc>
          <w:tcPr>
            <w:tcW w:w="1640" w:type="dxa"/>
          </w:tcPr>
          <w:p w14:paraId="31CCAED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145BD0E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21694E1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FE56F9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F7E12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3849BE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5EFDD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6D3E85C9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2EF63F61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37EA3704" w14:textId="77777777" w:rsidR="00887C1D" w:rsidRPr="009D1BE0" w:rsidRDefault="00887C1D" w:rsidP="008A66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 xml:space="preserve">Количество субъектов </w:t>
            </w:r>
            <w:proofErr w:type="spellStart"/>
            <w:r w:rsidRPr="009D1BE0">
              <w:rPr>
                <w:sz w:val="24"/>
                <w:szCs w:val="24"/>
              </w:rPr>
              <w:t>МиСП</w:t>
            </w:r>
            <w:proofErr w:type="spellEnd"/>
            <w:r w:rsidRPr="009D1BE0">
              <w:rPr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</w:t>
            </w:r>
            <w:r w:rsidRPr="009D1BE0">
              <w:rPr>
                <w:sz w:val="24"/>
                <w:szCs w:val="24"/>
              </w:rPr>
              <w:lastRenderedPageBreak/>
              <w:t xml:space="preserve">связанных с </w:t>
            </w:r>
            <w:proofErr w:type="gramStart"/>
            <w:r w:rsidRPr="009D1BE0">
              <w:rPr>
                <w:sz w:val="24"/>
                <w:szCs w:val="24"/>
              </w:rPr>
              <w:t>приобретением  производственного</w:t>
            </w:r>
            <w:proofErr w:type="gramEnd"/>
            <w:r w:rsidRPr="009D1BE0">
              <w:rPr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640" w:type="dxa"/>
          </w:tcPr>
          <w:p w14:paraId="2F4D78E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4A25328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14:paraId="1011413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10077D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2FD5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FBD412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795F0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01A84E94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129F5F1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07103A0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640" w:type="dxa"/>
          </w:tcPr>
          <w:p w14:paraId="148F8A6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61BDFD3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50A818B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BC940B4" w14:textId="77777777" w:rsidR="00887C1D" w:rsidRPr="009D1BE0" w:rsidRDefault="00887C1D" w:rsidP="008A66A6">
            <w:pPr>
              <w:jc w:val="center"/>
            </w:pPr>
          </w:p>
        </w:tc>
        <w:tc>
          <w:tcPr>
            <w:tcW w:w="1701" w:type="dxa"/>
          </w:tcPr>
          <w:p w14:paraId="52C42EE1" w14:textId="77777777" w:rsidR="00887C1D" w:rsidRPr="009D1BE0" w:rsidRDefault="00887C1D" w:rsidP="008A66A6">
            <w:pPr>
              <w:jc w:val="center"/>
            </w:pPr>
          </w:p>
        </w:tc>
        <w:tc>
          <w:tcPr>
            <w:tcW w:w="1320" w:type="dxa"/>
          </w:tcPr>
          <w:p w14:paraId="4B474062" w14:textId="77777777" w:rsidR="00887C1D" w:rsidRPr="009D1BE0" w:rsidRDefault="00887C1D" w:rsidP="008A66A6">
            <w:pPr>
              <w:jc w:val="center"/>
            </w:pPr>
          </w:p>
        </w:tc>
        <w:tc>
          <w:tcPr>
            <w:tcW w:w="1530" w:type="dxa"/>
          </w:tcPr>
          <w:p w14:paraId="077DD6DB" w14:textId="77777777" w:rsidR="00887C1D" w:rsidRPr="009D1BE0" w:rsidRDefault="00887C1D" w:rsidP="008A66A6">
            <w:pPr>
              <w:jc w:val="center"/>
            </w:pPr>
          </w:p>
        </w:tc>
      </w:tr>
      <w:tr w:rsidR="00887C1D" w:rsidRPr="009D1BE0" w14:paraId="1E784F80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30DB2E0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14:paraId="6381871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640" w:type="dxa"/>
          </w:tcPr>
          <w:p w14:paraId="7B28DD8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69C672F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5EE3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05E1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</w:tcPr>
          <w:p w14:paraId="3E26757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476342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5BB535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887C1D" w:rsidRPr="009D1BE0" w14:paraId="65725345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088EABC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 Направления 1</w:t>
            </w:r>
          </w:p>
          <w:p w14:paraId="645FE52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 (связанных с уплатой процентов по кредитам, привлечённым </w:t>
            </w:r>
            <w:proofErr w:type="gram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  российских</w:t>
            </w:r>
            <w:proofErr w:type="gram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организациях, участием 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-ярмарочных мероприятиях)</w:t>
            </w:r>
          </w:p>
        </w:tc>
        <w:tc>
          <w:tcPr>
            <w:tcW w:w="1640" w:type="dxa"/>
          </w:tcPr>
          <w:p w14:paraId="4DE7D5E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5206B22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EC44F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1EEC0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</w:p>
        </w:tc>
        <w:tc>
          <w:tcPr>
            <w:tcW w:w="1701" w:type="dxa"/>
          </w:tcPr>
          <w:p w14:paraId="2150E39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738E48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530" w:type="dxa"/>
          </w:tcPr>
          <w:p w14:paraId="1CA4483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7C1D" w:rsidRPr="009D1BE0" w14:paraId="74F42D94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773" w:type="dxa"/>
          </w:tcPr>
          <w:p w14:paraId="6DF1653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60C5D9EE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затрат, связанных с </w:t>
            </w:r>
            <w:proofErr w:type="gram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приобретением  производственного</w:t>
            </w:r>
            <w:proofErr w:type="gram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используемого при производстве товара, работ, услуг</w:t>
            </w:r>
          </w:p>
        </w:tc>
        <w:tc>
          <w:tcPr>
            <w:tcW w:w="1640" w:type="dxa"/>
          </w:tcPr>
          <w:p w14:paraId="21467A9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27D8F73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12AC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33C2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14:paraId="1FC6B96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5C337C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0" w:type="dxa"/>
          </w:tcPr>
          <w:p w14:paraId="4D3E955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7C1D" w:rsidRPr="009D1BE0" w14:paraId="1CABCD7E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4773" w:type="dxa"/>
          </w:tcPr>
          <w:p w14:paraId="5685741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14:paraId="58C34A6E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640" w:type="dxa"/>
          </w:tcPr>
          <w:p w14:paraId="570B410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65CA153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9D966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9F038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B57D27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3314F6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45C11E1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7C1D" w:rsidRPr="009D1BE0" w14:paraId="51060F17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4773" w:type="dxa"/>
          </w:tcPr>
          <w:p w14:paraId="05F727A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75B8F31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14:paraId="5352360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13F0B79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BFE30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75BF8A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23 200,0</w:t>
            </w:r>
          </w:p>
        </w:tc>
        <w:tc>
          <w:tcPr>
            <w:tcW w:w="1701" w:type="dxa"/>
          </w:tcPr>
          <w:p w14:paraId="6041E0D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5A5C159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19B5082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23 200,0</w:t>
            </w:r>
          </w:p>
        </w:tc>
      </w:tr>
      <w:tr w:rsidR="00887C1D" w:rsidRPr="009D1BE0" w14:paraId="5F5A6BA0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707DC02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23421128" w14:textId="77777777" w:rsidR="00887C1D" w:rsidRPr="009D1BE0" w:rsidRDefault="00887C1D" w:rsidP="008A66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9D1BE0">
              <w:rPr>
                <w:sz w:val="24"/>
                <w:szCs w:val="24"/>
              </w:rPr>
              <w:t>МиСИП</w:t>
            </w:r>
            <w:proofErr w:type="spellEnd"/>
            <w:r w:rsidRPr="009D1BE0">
              <w:rPr>
                <w:sz w:val="24"/>
                <w:szCs w:val="24"/>
              </w:rPr>
              <w:t>, обратившихся к организациям городской инфраструктуры поддержки предпринимательства и инновационной деятельности за консультационной поддержкой</w:t>
            </w:r>
          </w:p>
        </w:tc>
        <w:tc>
          <w:tcPr>
            <w:tcW w:w="1640" w:type="dxa"/>
          </w:tcPr>
          <w:p w14:paraId="3898F5C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5F19FA1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029BDE3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30A8644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1BED8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5736C6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1316B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718AA8B4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2ADFC57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65A77F7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целей, содействующих развитию инновационной сферы </w:t>
            </w:r>
          </w:p>
        </w:tc>
        <w:tc>
          <w:tcPr>
            <w:tcW w:w="1640" w:type="dxa"/>
          </w:tcPr>
          <w:p w14:paraId="65D196C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3493148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0986977F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B6E959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C988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D23ECA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3B71D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09F092B3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6F7707A9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446DCB6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640" w:type="dxa"/>
          </w:tcPr>
          <w:p w14:paraId="4321867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782F43D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14:paraId="484B529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14:paraId="0CAB8A6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A33D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2D39A7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D8CB0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0456CA8D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6D388C61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2D6E5DA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640" w:type="dxa"/>
          </w:tcPr>
          <w:p w14:paraId="7E0B7F3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1A1D7AD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77FE53C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72E0288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7F57A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C52535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54413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54B19EC0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10A5487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5 Направления 2</w:t>
            </w:r>
          </w:p>
          <w:p w14:paraId="2FD9840D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640" w:type="dxa"/>
          </w:tcPr>
          <w:p w14:paraId="46ABAE8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4352652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AFF5E4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1D0FD8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9BB45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561FDD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54F11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2DFCA58E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3D2409B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2A955C6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14:paraId="3F072B6B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1198AB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1BEAE54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1D6A65A7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A8C7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67C629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DE0F4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1D" w:rsidRPr="009D1BE0" w14:paraId="3039E159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50680A1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42589FA0" w14:textId="77777777" w:rsidR="00887C1D" w:rsidRPr="009D1BE0" w:rsidRDefault="00887C1D" w:rsidP="008A66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Предоставление субсидий на развитие инфраструктуры поддержки предпринимательства и инновационной деятельности</w:t>
            </w:r>
          </w:p>
        </w:tc>
        <w:tc>
          <w:tcPr>
            <w:tcW w:w="1640" w:type="dxa"/>
          </w:tcPr>
          <w:p w14:paraId="5CF09397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145AF93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7D2B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C0D4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701" w:type="dxa"/>
          </w:tcPr>
          <w:p w14:paraId="259713C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FDD6463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5B60EB9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887C1D" w:rsidRPr="009D1BE0" w14:paraId="597B8089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3786D00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49E754F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14:paraId="4AB358F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40" w:type="dxa"/>
          </w:tcPr>
          <w:p w14:paraId="5D685E95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0801611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F62C22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7F575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11 700,0</w:t>
            </w:r>
          </w:p>
        </w:tc>
        <w:tc>
          <w:tcPr>
            <w:tcW w:w="1701" w:type="dxa"/>
          </w:tcPr>
          <w:p w14:paraId="1E6072E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525DDD0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48BB6E1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11 700,0</w:t>
            </w:r>
          </w:p>
        </w:tc>
      </w:tr>
      <w:tr w:rsidR="00887C1D" w:rsidRPr="009D1BE0" w14:paraId="2C4A91D0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71FEDE3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размещение в СМИ информационно-справочных и имиджевых материалов, посвящённых вопросам развития инновационной деятельности в г. Обнинске</w:t>
            </w:r>
          </w:p>
        </w:tc>
        <w:tc>
          <w:tcPr>
            <w:tcW w:w="1640" w:type="dxa"/>
          </w:tcPr>
          <w:p w14:paraId="59A0952A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00873F5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64A64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B0D15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10 500,0</w:t>
            </w:r>
          </w:p>
        </w:tc>
        <w:tc>
          <w:tcPr>
            <w:tcW w:w="1701" w:type="dxa"/>
            <w:shd w:val="clear" w:color="auto" w:fill="auto"/>
          </w:tcPr>
          <w:p w14:paraId="515BFB4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50C4AD1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431F9D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887C1D" w:rsidRPr="009D1BE0" w14:paraId="3AA8409F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43C890D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</w:tc>
        <w:tc>
          <w:tcPr>
            <w:tcW w:w="1640" w:type="dxa"/>
          </w:tcPr>
          <w:p w14:paraId="00692508" w14:textId="77777777" w:rsidR="00887C1D" w:rsidRPr="009D1BE0" w:rsidRDefault="00887C1D" w:rsidP="008A66A6">
            <w:pPr>
              <w:jc w:val="center"/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5CBE5BBA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1D4C7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DC8ED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</w:tcPr>
          <w:p w14:paraId="3961937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clear" w:color="auto" w:fill="auto"/>
          </w:tcPr>
          <w:p w14:paraId="6F624A1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8C2223D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887C1D" w:rsidRPr="009D1BE0" w14:paraId="23852F35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773" w:type="dxa"/>
          </w:tcPr>
          <w:p w14:paraId="63C3F20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городского конкурса стипендий для студентов, аспирантов и</w:t>
            </w:r>
          </w:p>
          <w:p w14:paraId="6F2896FC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i/>
                <w:sz w:val="24"/>
                <w:szCs w:val="24"/>
              </w:rPr>
              <w:t>молодых преподавателей вузов</w:t>
            </w:r>
          </w:p>
        </w:tc>
        <w:tc>
          <w:tcPr>
            <w:tcW w:w="1640" w:type="dxa"/>
          </w:tcPr>
          <w:p w14:paraId="03353457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2B25AB9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33E232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79870E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</w:tcPr>
          <w:p w14:paraId="253F1DB2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016307F1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4F34469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887C1D" w:rsidRPr="009D1BE0" w14:paraId="04D3115E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4770B81B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14:paraId="4A53B1F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640" w:type="dxa"/>
          </w:tcPr>
          <w:p w14:paraId="07DEEF28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t>тыс. руб.</w:t>
            </w:r>
          </w:p>
        </w:tc>
        <w:tc>
          <w:tcPr>
            <w:tcW w:w="1134" w:type="dxa"/>
          </w:tcPr>
          <w:p w14:paraId="0E897B4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AC03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CAFA9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</w:tcPr>
          <w:p w14:paraId="1AABAA48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46B0555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75C79604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887C1D" w:rsidRPr="007C44B8" w14:paraId="216F0EC8" w14:textId="77777777" w:rsidTr="008A66A6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773" w:type="dxa"/>
          </w:tcPr>
          <w:p w14:paraId="304DE4A5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374948D6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организаций инфраструктуры поддержки </w:t>
            </w:r>
            <w:r w:rsidRPr="009D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и инновационной деятельности</w:t>
            </w:r>
          </w:p>
        </w:tc>
        <w:tc>
          <w:tcPr>
            <w:tcW w:w="1640" w:type="dxa"/>
          </w:tcPr>
          <w:p w14:paraId="117C0ABE" w14:textId="77777777" w:rsidR="00887C1D" w:rsidRPr="009D1BE0" w:rsidRDefault="00887C1D" w:rsidP="008A66A6">
            <w:pPr>
              <w:jc w:val="center"/>
              <w:rPr>
                <w:sz w:val="24"/>
                <w:szCs w:val="24"/>
              </w:rPr>
            </w:pPr>
            <w:r w:rsidRPr="009D1BE0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4" w:type="dxa"/>
          </w:tcPr>
          <w:p w14:paraId="5EB4DC0F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B1EC3" w14:textId="77777777" w:rsidR="00887C1D" w:rsidRPr="009D1BE0" w:rsidRDefault="00887C1D" w:rsidP="008A66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80D96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97DF8C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0BEAAFC" w14:textId="77777777" w:rsidR="00887C1D" w:rsidRPr="009D1BE0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5DB26F92" w14:textId="77777777" w:rsidR="00887C1D" w:rsidRPr="007C44B8" w:rsidRDefault="00887C1D" w:rsidP="008A66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E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C96C0DC" w14:textId="77777777" w:rsidR="00887C1D" w:rsidRPr="000E3109" w:rsidRDefault="00887C1D" w:rsidP="00887C1D">
      <w:pPr>
        <w:rPr>
          <w:sz w:val="24"/>
          <w:szCs w:val="24"/>
        </w:rPr>
      </w:pPr>
    </w:p>
    <w:p w14:paraId="6E0A26A1" w14:textId="77777777" w:rsidR="00E600BD" w:rsidRDefault="00E600BD"/>
    <w:sectPr w:rsidR="00E600BD" w:rsidSect="00D94874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1D"/>
    <w:rsid w:val="00887C1D"/>
    <w:rsid w:val="00E6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0711"/>
  <w15:chartTrackingRefBased/>
  <w15:docId w15:val="{77A36427-EA3A-466E-AF07-0CDAC33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C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7C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87C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2025-02-12T09:26:00Z</dcterms:created>
  <dcterms:modified xsi:type="dcterms:W3CDTF">2025-02-12T09:26:00Z</dcterms:modified>
</cp:coreProperties>
</file>