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EC98" w14:textId="77777777" w:rsidR="001F5B58" w:rsidRPr="00B72C9C" w:rsidRDefault="001F5B58" w:rsidP="001F5B58">
      <w:pPr>
        <w:ind w:left="5387"/>
        <w:rPr>
          <w:sz w:val="26"/>
          <w:szCs w:val="26"/>
        </w:rPr>
      </w:pPr>
      <w:r w:rsidRPr="00B72C9C">
        <w:rPr>
          <w:sz w:val="26"/>
          <w:szCs w:val="26"/>
        </w:rPr>
        <w:t xml:space="preserve">Приложение </w:t>
      </w:r>
    </w:p>
    <w:p w14:paraId="790E6AFE" w14:textId="77777777" w:rsidR="001F5B58" w:rsidRPr="00B72C9C" w:rsidRDefault="001F5B58" w:rsidP="001F5B58">
      <w:pPr>
        <w:ind w:left="5387"/>
        <w:rPr>
          <w:sz w:val="26"/>
          <w:szCs w:val="26"/>
        </w:rPr>
      </w:pPr>
      <w:r w:rsidRPr="00B72C9C">
        <w:rPr>
          <w:sz w:val="26"/>
          <w:szCs w:val="26"/>
        </w:rPr>
        <w:t>к постановлению администрации города Обнинска</w:t>
      </w:r>
    </w:p>
    <w:p w14:paraId="392B8211" w14:textId="77777777" w:rsidR="001F5B58" w:rsidRPr="00B72C9C" w:rsidRDefault="001F5B58" w:rsidP="001F5B58">
      <w:pPr>
        <w:ind w:left="5387"/>
        <w:rPr>
          <w:sz w:val="26"/>
          <w:szCs w:val="26"/>
        </w:rPr>
      </w:pPr>
      <w:r w:rsidRPr="00B72C9C">
        <w:rPr>
          <w:sz w:val="26"/>
          <w:szCs w:val="26"/>
        </w:rPr>
        <w:t xml:space="preserve">от </w:t>
      </w:r>
      <w:r w:rsidRPr="00F261C3">
        <w:rPr>
          <w:sz w:val="26"/>
          <w:szCs w:val="26"/>
          <w:u w:val="single"/>
        </w:rPr>
        <w:t>19.12.2025 г.</w:t>
      </w:r>
      <w:r w:rsidRPr="00B72C9C">
        <w:rPr>
          <w:sz w:val="26"/>
          <w:szCs w:val="26"/>
        </w:rPr>
        <w:t xml:space="preserve"> № </w:t>
      </w:r>
      <w:r w:rsidRPr="00F261C3">
        <w:rPr>
          <w:sz w:val="26"/>
          <w:szCs w:val="26"/>
          <w:u w:val="single"/>
        </w:rPr>
        <w:t>3078-п</w:t>
      </w:r>
    </w:p>
    <w:p w14:paraId="5529A050" w14:textId="77777777" w:rsidR="001F5B58" w:rsidRPr="00B72C9C" w:rsidRDefault="001F5B58" w:rsidP="001F5B58">
      <w:pPr>
        <w:ind w:left="5387"/>
        <w:rPr>
          <w:sz w:val="26"/>
          <w:szCs w:val="26"/>
        </w:rPr>
      </w:pPr>
    </w:p>
    <w:p w14:paraId="38F80A9C" w14:textId="77777777" w:rsidR="001F5B58" w:rsidRPr="00B72C9C" w:rsidRDefault="001F5B58" w:rsidP="001F5B58">
      <w:pPr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>«Приложение</w:t>
      </w:r>
    </w:p>
    <w:p w14:paraId="1EBBCB94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>к постановлению администрации</w:t>
      </w:r>
    </w:p>
    <w:p w14:paraId="257DBC7E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left="5387"/>
        <w:jc w:val="both"/>
        <w:rPr>
          <w:rFonts w:ascii="Liberation Serif" w:hAnsi="Liberation Serif" w:cs="Liberation Serif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>города Обнинска</w:t>
      </w:r>
    </w:p>
    <w:p w14:paraId="63B4EB70" w14:textId="77777777" w:rsidR="001F5B58" w:rsidRPr="00B72C9C" w:rsidRDefault="001F5B58" w:rsidP="001F5B58">
      <w:pPr>
        <w:pStyle w:val="ConsPlusNormal"/>
        <w:ind w:left="5387"/>
        <w:outlineLvl w:val="1"/>
        <w:rPr>
          <w:b w:val="0"/>
          <w:bCs w:val="0"/>
        </w:rPr>
      </w:pPr>
      <w:r w:rsidRPr="00B72C9C">
        <w:rPr>
          <w:rFonts w:ascii="Liberation Serif" w:hAnsi="Liberation Serif" w:cs="Liberation Serif"/>
          <w:b w:val="0"/>
          <w:sz w:val="26"/>
          <w:szCs w:val="26"/>
        </w:rPr>
        <w:t>от 11.12.2024 г. № 3669-п</w:t>
      </w:r>
    </w:p>
    <w:p w14:paraId="2EB91456" w14:textId="77777777" w:rsidR="001F5B58" w:rsidRPr="00B72C9C" w:rsidRDefault="001F5B58" w:rsidP="001F5B58">
      <w:pPr>
        <w:widowControl w:val="0"/>
        <w:autoSpaceDE w:val="0"/>
        <w:autoSpaceDN w:val="0"/>
        <w:adjustRightInd w:val="0"/>
        <w:spacing w:after="160" w:line="259" w:lineRule="auto"/>
        <w:ind w:left="5387"/>
        <w:contextualSpacing/>
        <w:rPr>
          <w:bCs/>
          <w:sz w:val="26"/>
          <w:szCs w:val="26"/>
        </w:rPr>
      </w:pPr>
      <w:r w:rsidRPr="00B72C9C">
        <w:rPr>
          <w:bCs/>
          <w:sz w:val="26"/>
          <w:szCs w:val="26"/>
        </w:rPr>
        <w:t>(в редакции постановления администрации города Обнинска</w:t>
      </w:r>
    </w:p>
    <w:p w14:paraId="0D4DE942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left="5387"/>
        <w:contextualSpacing/>
        <w:rPr>
          <w:bCs/>
          <w:sz w:val="26"/>
          <w:szCs w:val="26"/>
        </w:rPr>
      </w:pPr>
      <w:r w:rsidRPr="00B72C9C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  <w:u w:val="single"/>
        </w:rPr>
        <w:t xml:space="preserve">19.12.2025 г. </w:t>
      </w:r>
      <w:r w:rsidRPr="00B72C9C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  <w:u w:val="single"/>
        </w:rPr>
        <w:t>3078-п</w:t>
      </w:r>
      <w:r w:rsidRPr="00B72C9C">
        <w:rPr>
          <w:bCs/>
          <w:sz w:val="26"/>
          <w:szCs w:val="26"/>
        </w:rPr>
        <w:t>)</w:t>
      </w:r>
    </w:p>
    <w:p w14:paraId="00FA3D6E" w14:textId="77777777" w:rsidR="001F5B58" w:rsidRPr="00B72C9C" w:rsidRDefault="001F5B58" w:rsidP="001F5B58">
      <w:pPr>
        <w:pStyle w:val="ConsPlusNormal"/>
        <w:ind w:left="5387"/>
        <w:jc w:val="center"/>
        <w:outlineLvl w:val="1"/>
        <w:rPr>
          <w:b w:val="0"/>
          <w:bCs w:val="0"/>
        </w:rPr>
      </w:pPr>
    </w:p>
    <w:p w14:paraId="1B135E22" w14:textId="77777777" w:rsidR="001F5B58" w:rsidRPr="00B72C9C" w:rsidRDefault="001F5B58" w:rsidP="001F5B58">
      <w:pPr>
        <w:pStyle w:val="ConsPlusNormal"/>
        <w:ind w:left="5387"/>
        <w:jc w:val="center"/>
        <w:outlineLvl w:val="1"/>
        <w:rPr>
          <w:b w:val="0"/>
          <w:bCs w:val="0"/>
        </w:rPr>
      </w:pPr>
    </w:p>
    <w:p w14:paraId="510F0888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48C72801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1B568163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60AE7054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1F183DA7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0002022B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6819DE92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437C74A9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18945522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0D92B5BF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5053234C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207DFC51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1C4583DF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31E0D0B0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18B2BF24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1C5B7B55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</w:rPr>
      </w:pPr>
    </w:p>
    <w:p w14:paraId="7C9728A4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C9C">
        <w:rPr>
          <w:b/>
          <w:bCs/>
          <w:sz w:val="26"/>
          <w:szCs w:val="26"/>
        </w:rPr>
        <w:t>Муниципальная программа города Обнинска</w:t>
      </w:r>
    </w:p>
    <w:p w14:paraId="4DFF27B2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  <w:sz w:val="26"/>
          <w:szCs w:val="26"/>
        </w:rPr>
      </w:pPr>
      <w:r w:rsidRPr="00B72C9C">
        <w:rPr>
          <w:sz w:val="26"/>
          <w:szCs w:val="26"/>
        </w:rPr>
        <w:t>«Общественное долголетие»</w:t>
      </w:r>
    </w:p>
    <w:p w14:paraId="50A2A4EA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A9D8944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8A7AA87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345D90E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9A4CA07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1E71D26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A5613E4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34610E8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037085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90068CC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FC122B7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F5DA0B1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5EA9AD0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44208C9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457DE2A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9F2AE40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E13A18B" w14:textId="77777777" w:rsidR="001F5B58" w:rsidRPr="00B72C9C" w:rsidRDefault="001F5B58" w:rsidP="001F5B58">
      <w:pPr>
        <w:autoSpaceDE w:val="0"/>
        <w:autoSpaceDN w:val="0"/>
        <w:adjustRightInd w:val="0"/>
        <w:jc w:val="center"/>
        <w:rPr>
          <w:sz w:val="26"/>
          <w:szCs w:val="26"/>
        </w:rPr>
        <w:sectPr w:rsidR="001F5B58" w:rsidRPr="00B72C9C" w:rsidSect="0003573D">
          <w:headerReference w:type="first" r:id="rId5"/>
          <w:pgSz w:w="11906" w:h="16838"/>
          <w:pgMar w:top="142" w:right="567" w:bottom="426" w:left="1701" w:header="142" w:footer="709" w:gutter="0"/>
          <w:pgNumType w:start="1"/>
          <w:cols w:space="708"/>
          <w:titlePg/>
          <w:docGrid w:linePitch="360"/>
        </w:sectPr>
      </w:pPr>
      <w:r w:rsidRPr="00B72C9C">
        <w:rPr>
          <w:sz w:val="26"/>
          <w:szCs w:val="26"/>
        </w:rPr>
        <w:t>2025</w:t>
      </w:r>
    </w:p>
    <w:p w14:paraId="32293899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  <w:sz w:val="26"/>
          <w:szCs w:val="26"/>
        </w:rPr>
      </w:pPr>
      <w:r w:rsidRPr="00B72C9C">
        <w:rPr>
          <w:sz w:val="26"/>
          <w:szCs w:val="26"/>
        </w:rPr>
        <w:lastRenderedPageBreak/>
        <w:t>ПАСПОРТ</w:t>
      </w:r>
    </w:p>
    <w:p w14:paraId="726D1D05" w14:textId="77777777" w:rsidR="001F5B58" w:rsidRPr="00B72C9C" w:rsidRDefault="001F5B58" w:rsidP="001F5B58">
      <w:pPr>
        <w:pStyle w:val="ConsPlusNormal"/>
        <w:jc w:val="center"/>
        <w:rPr>
          <w:b w:val="0"/>
          <w:bCs w:val="0"/>
          <w:sz w:val="26"/>
          <w:szCs w:val="26"/>
        </w:rPr>
      </w:pPr>
      <w:r w:rsidRPr="00B72C9C">
        <w:rPr>
          <w:sz w:val="26"/>
          <w:szCs w:val="26"/>
        </w:rPr>
        <w:t>муниципальной программы города Обнинска</w:t>
      </w:r>
    </w:p>
    <w:p w14:paraId="5EFF480B" w14:textId="77777777" w:rsidR="001F5B58" w:rsidRPr="00B72C9C" w:rsidRDefault="001F5B58" w:rsidP="001F5B58">
      <w:pPr>
        <w:pStyle w:val="ConsPlusNormal"/>
        <w:jc w:val="center"/>
        <w:rPr>
          <w:b w:val="0"/>
          <w:bCs w:val="0"/>
          <w:sz w:val="26"/>
          <w:szCs w:val="26"/>
        </w:rPr>
      </w:pPr>
      <w:r w:rsidRPr="00B72C9C">
        <w:rPr>
          <w:sz w:val="26"/>
          <w:szCs w:val="26"/>
        </w:rPr>
        <w:t xml:space="preserve"> «Общественное долголетие»</w:t>
      </w:r>
    </w:p>
    <w:p w14:paraId="027BB853" w14:textId="77777777" w:rsidR="001F5B58" w:rsidRPr="00B72C9C" w:rsidRDefault="001F5B58" w:rsidP="001F5B58">
      <w:pPr>
        <w:pStyle w:val="ConsPlusNormal"/>
        <w:jc w:val="center"/>
        <w:rPr>
          <w:sz w:val="26"/>
          <w:szCs w:val="26"/>
        </w:rPr>
      </w:pPr>
      <w:r w:rsidRPr="00B72C9C">
        <w:rPr>
          <w:sz w:val="26"/>
          <w:szCs w:val="26"/>
        </w:rPr>
        <w:t>(далее – муниципальная программа, Программа)</w:t>
      </w:r>
    </w:p>
    <w:p w14:paraId="5F5AF1F6" w14:textId="77777777" w:rsidR="001F5B58" w:rsidRPr="00B72C9C" w:rsidRDefault="001F5B58" w:rsidP="001F5B58">
      <w:pPr>
        <w:pStyle w:val="ConsPlusNormal"/>
        <w:jc w:val="center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90"/>
        <w:gridCol w:w="5737"/>
      </w:tblGrid>
      <w:tr w:rsidR="001F5B58" w:rsidRPr="00B72C9C" w14:paraId="56CB9C5F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1D9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665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Куратор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BE3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 xml:space="preserve">Заместитель главы администрации города Обнинска </w:t>
            </w:r>
          </w:p>
          <w:p w14:paraId="58DDF9F9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по социальным вопросам</w:t>
            </w:r>
          </w:p>
        </w:tc>
      </w:tr>
      <w:tr w:rsidR="001F5B58" w:rsidRPr="00B72C9C" w14:paraId="16A8205B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D53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99CF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Координатор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02C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Управление социальной защиты населения администрации города Обнинска</w:t>
            </w:r>
          </w:p>
        </w:tc>
      </w:tr>
      <w:tr w:rsidR="001F5B58" w:rsidRPr="00B72C9C" w14:paraId="31C7111B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D03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10A5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Исполнитель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AA4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Управление социальной защиты населения администрации города Обнинска</w:t>
            </w:r>
          </w:p>
        </w:tc>
      </w:tr>
      <w:tr w:rsidR="001F5B58" w:rsidRPr="00B72C9C" w14:paraId="13E7AC32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63F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5C5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Соисполнители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9F6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 xml:space="preserve">Управление культуры и туризма администрации города Обнинска (далее - </w:t>
            </w:r>
            <w:proofErr w:type="spellStart"/>
            <w:r w:rsidRPr="00B72C9C">
              <w:rPr>
                <w:b w:val="0"/>
              </w:rPr>
              <w:t>УКиТ</w:t>
            </w:r>
            <w:proofErr w:type="spellEnd"/>
            <w:r w:rsidRPr="00B72C9C">
              <w:rPr>
                <w:b w:val="0"/>
              </w:rPr>
              <w:t>);</w:t>
            </w:r>
          </w:p>
          <w:p w14:paraId="1A685294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 xml:space="preserve">Комитет по физической культуре и спорту администрации города Обнинска (далее - </w:t>
            </w:r>
            <w:proofErr w:type="spellStart"/>
            <w:r w:rsidRPr="00B72C9C">
              <w:rPr>
                <w:b w:val="0"/>
              </w:rPr>
              <w:t>КФКиС</w:t>
            </w:r>
            <w:proofErr w:type="spellEnd"/>
            <w:r w:rsidRPr="00B72C9C">
              <w:rPr>
                <w:b w:val="0"/>
              </w:rPr>
              <w:t>);</w:t>
            </w:r>
          </w:p>
          <w:p w14:paraId="2F34B3EF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Управление потребительского рынка, транспорта и связи администрации города Обнинска (далее - УПРТС)</w:t>
            </w:r>
          </w:p>
        </w:tc>
      </w:tr>
      <w:tr w:rsidR="001F5B58" w:rsidRPr="00B72C9C" w14:paraId="5EE64077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1DF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5B54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Участники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51F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Комитет по взаимодействию со СМИ администрации города Обнинска;</w:t>
            </w:r>
          </w:p>
          <w:p w14:paraId="2F5A56A0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МАУ «Городской парк»;</w:t>
            </w:r>
          </w:p>
          <w:p w14:paraId="37BA1317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иные юридические лица;</w:t>
            </w:r>
          </w:p>
          <w:p w14:paraId="787B2076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ФГБУЗ «Клиническая больница № 8 ФМБА России» (во взаимодействии) (далее - ФГБУЗ КБ № 8 ФМБА России);</w:t>
            </w:r>
          </w:p>
          <w:p w14:paraId="2699372B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 xml:space="preserve">МРНЦ им </w:t>
            </w:r>
            <w:proofErr w:type="spellStart"/>
            <w:r w:rsidRPr="00B72C9C">
              <w:rPr>
                <w:b w:val="0"/>
              </w:rPr>
              <w:t>А.Ф.Цыба</w:t>
            </w:r>
            <w:proofErr w:type="spellEnd"/>
            <w:r w:rsidRPr="00B72C9C">
              <w:rPr>
                <w:b w:val="0"/>
              </w:rPr>
              <w:t xml:space="preserve"> - филиал ФГБУ «НМИЦ радиологии» Минздрава России (по согласованию) (далее - МРНЦ им </w:t>
            </w:r>
            <w:proofErr w:type="spellStart"/>
            <w:r w:rsidRPr="00B72C9C">
              <w:rPr>
                <w:b w:val="0"/>
              </w:rPr>
              <w:t>А.Ф.Цыба</w:t>
            </w:r>
            <w:proofErr w:type="spellEnd"/>
            <w:r w:rsidRPr="00B72C9C">
              <w:rPr>
                <w:b w:val="0"/>
              </w:rPr>
              <w:t>)</w:t>
            </w:r>
          </w:p>
        </w:tc>
      </w:tr>
      <w:tr w:rsidR="001F5B58" w:rsidRPr="00B72C9C" w14:paraId="482A0184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8E3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645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Период реализации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BBAF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 xml:space="preserve">2025 – 2030 годы </w:t>
            </w:r>
          </w:p>
        </w:tc>
      </w:tr>
      <w:tr w:rsidR="001F5B58" w:rsidRPr="00B72C9C" w14:paraId="144ED4D0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EFBC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D6A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Цели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53C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</w:tc>
      </w:tr>
      <w:tr w:rsidR="001F5B58" w:rsidRPr="00B72C9C" w14:paraId="31D0DCBB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643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62BE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Задачи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B06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Совершенствование системы вовлечения населения города Обнинска в мероприятия, направленные на увеличение уровня общественного долголетия;</w:t>
            </w:r>
          </w:p>
          <w:p w14:paraId="4AFEF384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29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Развитие информационной работы, направленной на популяризацию здорового образа жизни</w:t>
            </w:r>
          </w:p>
        </w:tc>
      </w:tr>
      <w:tr w:rsidR="001F5B58" w:rsidRPr="00B72C9C" w14:paraId="020F4519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A3E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9ADC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EEEB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1. Количество мероприятий досугового характера, направленных на увеличение уровня общественного долголетия;</w:t>
            </w:r>
          </w:p>
          <w:p w14:paraId="35449719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 xml:space="preserve">2. Количество мероприятий, направленных </w:t>
            </w:r>
            <w:proofErr w:type="gramStart"/>
            <w:r w:rsidRPr="00B72C9C">
              <w:rPr>
                <w:b w:val="0"/>
              </w:rPr>
              <w:t>на  популяризацию</w:t>
            </w:r>
            <w:proofErr w:type="gramEnd"/>
            <w:r w:rsidRPr="00B72C9C">
              <w:rPr>
                <w:b w:val="0"/>
              </w:rPr>
              <w:t xml:space="preserve"> здорового образа жизни</w:t>
            </w:r>
          </w:p>
          <w:p w14:paraId="236558E0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</w:p>
        </w:tc>
      </w:tr>
      <w:tr w:rsidR="001F5B58" w:rsidRPr="00B72C9C" w14:paraId="6D71D8C6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7AA5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lastRenderedPageBreak/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603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Направления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92B" w14:textId="77777777" w:rsidR="001F5B58" w:rsidRPr="00B72C9C" w:rsidRDefault="001F5B58" w:rsidP="00CE4CEB">
            <w:pPr>
              <w:pStyle w:val="ConsPlusNormal"/>
              <w:widowControl w:val="0"/>
              <w:tabs>
                <w:tab w:val="left" w:pos="408"/>
              </w:tabs>
              <w:ind w:left="57" w:right="57"/>
              <w:rPr>
                <w:b w:val="0"/>
                <w:i/>
              </w:rPr>
            </w:pPr>
            <w:r w:rsidRPr="00B72C9C">
              <w:rPr>
                <w:b w:val="0"/>
                <w:i/>
              </w:rPr>
              <w:t>Процессная часть:</w:t>
            </w:r>
          </w:p>
          <w:p w14:paraId="450FB590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4"/>
              </w:numPr>
              <w:tabs>
                <w:tab w:val="clear" w:pos="-357"/>
                <w:tab w:val="num" w:pos="-127"/>
                <w:tab w:val="left" w:pos="40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долголетия;</w:t>
            </w:r>
          </w:p>
          <w:p w14:paraId="06B51EF9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4"/>
              </w:numPr>
              <w:tabs>
                <w:tab w:val="num" w:pos="-127"/>
                <w:tab w:val="left" w:pos="408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Проведение информационной кампании, направленной на популяризацию здорового образа жизни</w:t>
            </w:r>
          </w:p>
        </w:tc>
      </w:tr>
      <w:tr w:rsidR="001F5B58" w:rsidRPr="00B72C9C" w14:paraId="46E181E5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051D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3A3" w14:textId="77777777" w:rsidR="001F5B58" w:rsidRPr="00B72C9C" w:rsidRDefault="001F5B58" w:rsidP="00CE4CEB">
            <w:pPr>
              <w:pStyle w:val="ConsPlusNormal"/>
              <w:ind w:left="57" w:right="57"/>
              <w:rPr>
                <w:b w:val="0"/>
              </w:rPr>
            </w:pPr>
            <w:r w:rsidRPr="00B72C9C">
              <w:rPr>
                <w:b w:val="0"/>
              </w:rPr>
              <w:t>Показатели направлений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6B5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5"/>
              </w:numPr>
              <w:tabs>
                <w:tab w:val="left" w:pos="297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долголетия;</w:t>
            </w:r>
          </w:p>
          <w:p w14:paraId="6D393635" w14:textId="77777777" w:rsidR="001F5B58" w:rsidRPr="00B72C9C" w:rsidRDefault="001F5B58" w:rsidP="00CE4CEB">
            <w:pPr>
              <w:pStyle w:val="ConsPlusNormal"/>
              <w:widowControl w:val="0"/>
              <w:numPr>
                <w:ilvl w:val="0"/>
                <w:numId w:val="5"/>
              </w:numPr>
              <w:tabs>
                <w:tab w:val="left" w:pos="297"/>
              </w:tabs>
              <w:ind w:left="57" w:right="57" w:firstLine="0"/>
              <w:rPr>
                <w:b w:val="0"/>
              </w:rPr>
            </w:pPr>
            <w:r w:rsidRPr="00B72C9C">
              <w:rPr>
                <w:b w:val="0"/>
              </w:rPr>
              <w:t>Количество размещенных информационных материалов в СМИ, направленных на профилактику социально значимых заболеваний и популяризацию здорового образа жизни</w:t>
            </w:r>
          </w:p>
        </w:tc>
      </w:tr>
      <w:tr w:rsidR="001F5B58" w:rsidRPr="00B72C9C" w14:paraId="79A7C31E" w14:textId="77777777" w:rsidTr="00CE4CE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04BC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7244" w14:textId="77777777" w:rsidR="001F5B58" w:rsidRPr="00B72C9C" w:rsidRDefault="001F5B58" w:rsidP="00CE4CEB">
            <w:pPr>
              <w:pStyle w:val="ConsPlusNormal"/>
              <w:ind w:left="-16" w:right="-62"/>
              <w:rPr>
                <w:b w:val="0"/>
              </w:rPr>
            </w:pPr>
            <w:r w:rsidRPr="00B72C9C">
              <w:rPr>
                <w:b w:val="0"/>
              </w:rPr>
              <w:t xml:space="preserve">Объемы и источники финансирования муниципальной </w:t>
            </w:r>
          </w:p>
          <w:p w14:paraId="31AF8FF8" w14:textId="77777777" w:rsidR="001F5B58" w:rsidRPr="00B72C9C" w:rsidRDefault="001F5B58" w:rsidP="00CE4CEB">
            <w:pPr>
              <w:pStyle w:val="ConsPlusNormal"/>
              <w:ind w:left="-16" w:right="-62"/>
              <w:rPr>
                <w:b w:val="0"/>
              </w:rPr>
            </w:pPr>
            <w:r w:rsidRPr="00B72C9C">
              <w:rPr>
                <w:b w:val="0"/>
              </w:rPr>
              <w:t xml:space="preserve">программы по годам </w:t>
            </w:r>
          </w:p>
          <w:p w14:paraId="3732DAD6" w14:textId="77777777" w:rsidR="001F5B58" w:rsidRPr="00B72C9C" w:rsidRDefault="001F5B58" w:rsidP="00CE4CEB">
            <w:pPr>
              <w:pStyle w:val="ConsPlusNormal"/>
              <w:ind w:left="-16" w:right="-62"/>
              <w:rPr>
                <w:b w:val="0"/>
              </w:rPr>
            </w:pPr>
            <w:r w:rsidRPr="00B72C9C">
              <w:rPr>
                <w:b w:val="0"/>
              </w:rPr>
              <w:t>ее реализации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0FF" w14:textId="77777777" w:rsidR="001F5B58" w:rsidRPr="00B72C9C" w:rsidRDefault="001F5B58" w:rsidP="00CE4CEB">
            <w:pPr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Общий объем финансирования муниципальной программы из средств местного бюджета составляет 2 640,0</w:t>
            </w:r>
            <w:r w:rsidRPr="00B72C9C">
              <w:rPr>
                <w:bCs/>
                <w:sz w:val="24"/>
                <w:szCs w:val="24"/>
              </w:rPr>
              <w:t xml:space="preserve"> тыс. руб.,</w:t>
            </w:r>
            <w:r w:rsidRPr="00B72C9C">
              <w:rPr>
                <w:sz w:val="24"/>
                <w:szCs w:val="24"/>
              </w:rPr>
              <w:t xml:space="preserve"> </w:t>
            </w:r>
          </w:p>
          <w:p w14:paraId="2B52C487" w14:textId="77777777" w:rsidR="001F5B58" w:rsidRPr="00B72C9C" w:rsidRDefault="001F5B58" w:rsidP="00CE4CEB">
            <w:pPr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в том числе:</w:t>
            </w:r>
          </w:p>
          <w:p w14:paraId="214A4A3C" w14:textId="77777777" w:rsidR="001F5B58" w:rsidRPr="00B72C9C" w:rsidRDefault="001F5B58" w:rsidP="00CE4CEB">
            <w:pPr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- по годам: </w:t>
            </w:r>
          </w:p>
          <w:p w14:paraId="3A0E9572" w14:textId="77777777" w:rsidR="001F5B58" w:rsidRPr="00B72C9C" w:rsidRDefault="001F5B58" w:rsidP="00CE4CEB">
            <w:pPr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2025 год – 440,</w:t>
            </w:r>
            <w:proofErr w:type="gramStart"/>
            <w:r w:rsidRPr="00B72C9C">
              <w:rPr>
                <w:sz w:val="24"/>
                <w:szCs w:val="24"/>
              </w:rPr>
              <w:t>0  тыс.</w:t>
            </w:r>
            <w:proofErr w:type="gramEnd"/>
            <w:r w:rsidRPr="00B72C9C">
              <w:rPr>
                <w:sz w:val="24"/>
                <w:szCs w:val="24"/>
              </w:rPr>
              <w:t xml:space="preserve"> руб.;</w:t>
            </w:r>
          </w:p>
          <w:p w14:paraId="5C88125A" w14:textId="77777777" w:rsidR="001F5B58" w:rsidRPr="00B72C9C" w:rsidRDefault="001F5B58" w:rsidP="00CE4CE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2026 год – 440,</w:t>
            </w:r>
            <w:proofErr w:type="gramStart"/>
            <w:r w:rsidRPr="00B72C9C">
              <w:rPr>
                <w:sz w:val="24"/>
                <w:szCs w:val="24"/>
              </w:rPr>
              <w:t>0  тыс.</w:t>
            </w:r>
            <w:proofErr w:type="gramEnd"/>
            <w:r w:rsidRPr="00B72C9C">
              <w:rPr>
                <w:sz w:val="24"/>
                <w:szCs w:val="24"/>
              </w:rPr>
              <w:t xml:space="preserve"> руб.;</w:t>
            </w:r>
          </w:p>
          <w:p w14:paraId="6B34DBA9" w14:textId="77777777" w:rsidR="001F5B58" w:rsidRPr="00B72C9C" w:rsidRDefault="001F5B58" w:rsidP="00CE4CE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2027 год – 440,</w:t>
            </w:r>
            <w:proofErr w:type="gramStart"/>
            <w:r w:rsidRPr="00B72C9C">
              <w:rPr>
                <w:sz w:val="24"/>
                <w:szCs w:val="24"/>
              </w:rPr>
              <w:t>0  тыс.</w:t>
            </w:r>
            <w:proofErr w:type="gramEnd"/>
            <w:r w:rsidRPr="00B72C9C">
              <w:rPr>
                <w:sz w:val="24"/>
                <w:szCs w:val="24"/>
              </w:rPr>
              <w:t xml:space="preserve"> руб.;</w:t>
            </w:r>
          </w:p>
          <w:p w14:paraId="65DBE1D8" w14:textId="77777777" w:rsidR="001F5B58" w:rsidRPr="00B72C9C" w:rsidRDefault="001F5B58" w:rsidP="00CE4CE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2028 год – 440,</w:t>
            </w:r>
            <w:proofErr w:type="gramStart"/>
            <w:r w:rsidRPr="00B72C9C">
              <w:rPr>
                <w:sz w:val="24"/>
                <w:szCs w:val="24"/>
              </w:rPr>
              <w:t>0  тыс.</w:t>
            </w:r>
            <w:proofErr w:type="gramEnd"/>
            <w:r w:rsidRPr="00B72C9C">
              <w:rPr>
                <w:sz w:val="24"/>
                <w:szCs w:val="24"/>
              </w:rPr>
              <w:t xml:space="preserve"> руб.;</w:t>
            </w:r>
          </w:p>
          <w:p w14:paraId="3F741A9F" w14:textId="77777777" w:rsidR="001F5B58" w:rsidRPr="00B72C9C" w:rsidRDefault="001F5B58" w:rsidP="00CE4CE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2029 год – 440,</w:t>
            </w:r>
            <w:proofErr w:type="gramStart"/>
            <w:r w:rsidRPr="00B72C9C">
              <w:rPr>
                <w:sz w:val="24"/>
                <w:szCs w:val="24"/>
              </w:rPr>
              <w:t>0  тыс.</w:t>
            </w:r>
            <w:proofErr w:type="gramEnd"/>
            <w:r w:rsidRPr="00B72C9C">
              <w:rPr>
                <w:sz w:val="24"/>
                <w:szCs w:val="24"/>
              </w:rPr>
              <w:t xml:space="preserve"> руб.;</w:t>
            </w:r>
          </w:p>
          <w:p w14:paraId="642E28F7" w14:textId="77777777" w:rsidR="001F5B58" w:rsidRPr="00B72C9C" w:rsidRDefault="001F5B58" w:rsidP="00CE4CEB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2030 год – 440,</w:t>
            </w:r>
            <w:proofErr w:type="gramStart"/>
            <w:r w:rsidRPr="00B72C9C">
              <w:rPr>
                <w:sz w:val="24"/>
                <w:szCs w:val="24"/>
              </w:rPr>
              <w:t>0  тыс.</w:t>
            </w:r>
            <w:proofErr w:type="gramEnd"/>
            <w:r w:rsidRPr="00B72C9C">
              <w:rPr>
                <w:sz w:val="24"/>
                <w:szCs w:val="24"/>
              </w:rPr>
              <w:t xml:space="preserve"> руб.</w:t>
            </w:r>
          </w:p>
          <w:p w14:paraId="59E67873" w14:textId="77777777" w:rsidR="001F5B58" w:rsidRPr="00B72C9C" w:rsidRDefault="001F5B58" w:rsidP="00CE4CEB">
            <w:pPr>
              <w:shd w:val="clear" w:color="auto" w:fill="FFFFFF"/>
              <w:ind w:left="57" w:right="57"/>
              <w:rPr>
                <w:b/>
              </w:rPr>
            </w:pPr>
          </w:p>
        </w:tc>
      </w:tr>
    </w:tbl>
    <w:p w14:paraId="33F552F4" w14:textId="77777777" w:rsidR="001F5B58" w:rsidRPr="00B72C9C" w:rsidRDefault="001F5B58" w:rsidP="001F5B58">
      <w:pPr>
        <w:pStyle w:val="ConsPlusNormal"/>
        <w:jc w:val="both"/>
      </w:pPr>
    </w:p>
    <w:p w14:paraId="657C3A9F" w14:textId="77777777" w:rsidR="001F5B58" w:rsidRPr="00B72C9C" w:rsidRDefault="001F5B58" w:rsidP="001F5B58">
      <w:pPr>
        <w:pStyle w:val="ConsPlusNormal"/>
        <w:jc w:val="both"/>
        <w:rPr>
          <w:sz w:val="26"/>
          <w:szCs w:val="26"/>
        </w:rPr>
      </w:pPr>
    </w:p>
    <w:p w14:paraId="69E1D9C0" w14:textId="77777777" w:rsidR="001F5B58" w:rsidRPr="00B72C9C" w:rsidRDefault="001F5B58" w:rsidP="001F5B58">
      <w:pPr>
        <w:pStyle w:val="ConsPlusNormal"/>
        <w:jc w:val="center"/>
        <w:outlineLvl w:val="1"/>
        <w:rPr>
          <w:b w:val="0"/>
          <w:bCs w:val="0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 xml:space="preserve">Раздел </w:t>
      </w:r>
      <w:r w:rsidRPr="00B72C9C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B72C9C">
        <w:rPr>
          <w:rFonts w:ascii="Liberation Serif" w:hAnsi="Liberation Serif" w:cs="Liberation Serif"/>
          <w:sz w:val="26"/>
          <w:szCs w:val="26"/>
        </w:rPr>
        <w:t xml:space="preserve">. </w:t>
      </w:r>
      <w:r w:rsidRPr="00B72C9C">
        <w:rPr>
          <w:sz w:val="26"/>
          <w:szCs w:val="26"/>
        </w:rPr>
        <w:t>Общая характеристика сферы реализации</w:t>
      </w:r>
    </w:p>
    <w:p w14:paraId="186B7B7C" w14:textId="77777777" w:rsidR="001F5B58" w:rsidRPr="00B72C9C" w:rsidRDefault="001F5B58" w:rsidP="001F5B58">
      <w:pPr>
        <w:pStyle w:val="ConsPlusNormal"/>
        <w:jc w:val="center"/>
        <w:rPr>
          <w:b w:val="0"/>
          <w:bCs w:val="0"/>
          <w:sz w:val="26"/>
          <w:szCs w:val="26"/>
        </w:rPr>
      </w:pPr>
      <w:r w:rsidRPr="00B72C9C">
        <w:rPr>
          <w:sz w:val="26"/>
          <w:szCs w:val="26"/>
        </w:rPr>
        <w:t>муниципальной программы</w:t>
      </w:r>
    </w:p>
    <w:p w14:paraId="6E6D0AA0" w14:textId="77777777" w:rsidR="001F5B58" w:rsidRPr="00B72C9C" w:rsidRDefault="001F5B58" w:rsidP="001F5B58">
      <w:pPr>
        <w:pStyle w:val="ConsPlusNormal"/>
        <w:jc w:val="both"/>
        <w:rPr>
          <w:sz w:val="26"/>
          <w:szCs w:val="26"/>
        </w:rPr>
      </w:pPr>
    </w:p>
    <w:p w14:paraId="683DA05F" w14:textId="77777777" w:rsidR="001F5B58" w:rsidRPr="00B72C9C" w:rsidRDefault="001F5B58" w:rsidP="001F5B58">
      <w:pPr>
        <w:numPr>
          <w:ilvl w:val="0"/>
          <w:numId w:val="1"/>
        </w:numPr>
        <w:tabs>
          <w:tab w:val="clear" w:pos="0"/>
        </w:tabs>
        <w:suppressAutoHyphens/>
        <w:ind w:left="0" w:firstLine="851"/>
        <w:jc w:val="both"/>
        <w:rPr>
          <w:sz w:val="26"/>
          <w:szCs w:val="26"/>
        </w:rPr>
      </w:pPr>
      <w:r w:rsidRPr="00B72C9C">
        <w:rPr>
          <w:sz w:val="26"/>
          <w:szCs w:val="26"/>
        </w:rPr>
        <w:t xml:space="preserve">Обнинск является крупным научным центром, имеет официальный статус первого наукограда Российской Федерации. Город развивается как многопрофильный исследовательский центр, специализирующийся на научных разработках в ядерной физике, атомной энергетике, радиологии, радиационной химии, геофизике и метеорологии, различных отраслях медицины и фармацевтики. Город, известный как «город мирного атома», одновременно является одним из наиболее экологичных городов в центральной России. Городские территории благоустроены, поддерживается экологический баланс и биоразнообразие лесопарковых зон. Уличные пространства обустроены и являются комфортными территориями для пребывания горожан и гостей города, проведения досуга. Развитые общественные и культурные пространства - многообразие учреждений культуры, значительное число спортивных объектов, оборудованных в соответствии с самыми современными требованиями, развитие элементов доступной городской среды и инфраструктуры здравоохранения – все это </w:t>
      </w:r>
      <w:r w:rsidRPr="00B72C9C">
        <w:rPr>
          <w:sz w:val="26"/>
          <w:szCs w:val="26"/>
        </w:rPr>
        <w:lastRenderedPageBreak/>
        <w:t>способствует не только развитию, но и поддержанию общественного долголетия активных горожан. Самый эффективный и экономически целесообразный способ увеличения продолжительности качественной жизни населения – это укрепление общественного долголетия, как процесса правильного отношения к своему питанию, занятиям спортом и бережному отношения к своей жизни. В свою очередь общественное долголетие, является стратегически важным направлением развития общества, сохранения трудовых ресурсов в экономике, это медико-социальный ресурс и потенциал общества, способствующий обеспечению национальной безопасности. </w:t>
      </w:r>
    </w:p>
    <w:p w14:paraId="1F3E4D48" w14:textId="77777777" w:rsidR="001F5B58" w:rsidRPr="00B72C9C" w:rsidRDefault="001F5B58" w:rsidP="001F5B58">
      <w:pPr>
        <w:numPr>
          <w:ilvl w:val="0"/>
          <w:numId w:val="1"/>
        </w:numPr>
        <w:suppressAutoHyphens/>
        <w:ind w:left="0" w:firstLine="851"/>
        <w:jc w:val="both"/>
        <w:textAlignment w:val="baseline"/>
        <w:outlineLvl w:val="2"/>
        <w:rPr>
          <w:i/>
          <w:iCs/>
          <w:sz w:val="26"/>
          <w:szCs w:val="26"/>
        </w:rPr>
      </w:pPr>
      <w:r w:rsidRPr="00B72C9C">
        <w:rPr>
          <w:sz w:val="26"/>
          <w:szCs w:val="26"/>
        </w:rPr>
        <w:t xml:space="preserve">Муниципальная программа города Обнинска «Общественное долголетие» разработана в соответствии с </w:t>
      </w:r>
      <w:hyperlink r:id="rId6" w:anchor="7D20K3" w:history="1">
        <w:r w:rsidRPr="00B72C9C">
          <w:rPr>
            <w:sz w:val="26"/>
            <w:szCs w:val="26"/>
          </w:rPr>
  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</w:t>
        </w:r>
      </w:hyperlink>
      <w:r w:rsidRPr="00B72C9C">
        <w:rPr>
          <w:sz w:val="26"/>
          <w:szCs w:val="26"/>
        </w:rPr>
        <w:t xml:space="preserve">», пунктами 17, 20 и 34 статьи 16 Федерального закона от 06.10.2003 №131-ФЗ «Об общих принципах организации местного самоуправления в Российской Федерации», пунктами 1 и 3 статьи 7 Федерального </w:t>
      </w:r>
      <w:hyperlink r:id="rId7" w:history="1">
        <w:r w:rsidRPr="00B72C9C">
          <w:rPr>
            <w:sz w:val="26"/>
            <w:szCs w:val="26"/>
          </w:rPr>
          <w:t>закона</w:t>
        </w:r>
      </w:hyperlink>
      <w:r w:rsidRPr="00B72C9C">
        <w:rPr>
          <w:sz w:val="26"/>
          <w:szCs w:val="26"/>
        </w:rPr>
        <w:t xml:space="preserve"> от 23.02.2013 № 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B72C9C">
        <w:rPr>
          <w:sz w:val="26"/>
          <w:szCs w:val="26"/>
        </w:rPr>
        <w:t>никотиносодержащей</w:t>
      </w:r>
      <w:proofErr w:type="spellEnd"/>
      <w:r w:rsidRPr="00B72C9C">
        <w:rPr>
          <w:sz w:val="26"/>
          <w:szCs w:val="26"/>
        </w:rPr>
        <w:t xml:space="preserve"> продукции», в целях реализации федерального проекта «Старшее поколение» национального проекта «Демография».</w:t>
      </w:r>
    </w:p>
    <w:p w14:paraId="342784CB" w14:textId="77777777" w:rsidR="001F5B58" w:rsidRPr="00B72C9C" w:rsidRDefault="001F5B58" w:rsidP="001F5B58">
      <w:pPr>
        <w:numPr>
          <w:ilvl w:val="0"/>
          <w:numId w:val="1"/>
        </w:numPr>
        <w:tabs>
          <w:tab w:val="clear" w:pos="0"/>
          <w:tab w:val="num" w:pos="-142"/>
        </w:tabs>
        <w:suppressAutoHyphens/>
        <w:ind w:left="0" w:firstLine="851"/>
        <w:jc w:val="both"/>
        <w:rPr>
          <w:sz w:val="26"/>
          <w:szCs w:val="26"/>
        </w:rPr>
      </w:pPr>
      <w:r w:rsidRPr="00B72C9C">
        <w:rPr>
          <w:sz w:val="26"/>
          <w:szCs w:val="26"/>
        </w:rPr>
        <w:t>Конечной целью муниципальной программы является формирование среды и условий, способствующих ведению гражданами, в том числе гражданами пожилого возраста и детьми здорового образа жизни, повышение продолжительности жизни на территории города Обнинска.</w:t>
      </w:r>
    </w:p>
    <w:p w14:paraId="6B1E3E14" w14:textId="77777777" w:rsidR="001F5B58" w:rsidRPr="00B72C9C" w:rsidRDefault="001F5B58" w:rsidP="001F5B58">
      <w:pPr>
        <w:ind w:firstLine="851"/>
        <w:jc w:val="both"/>
        <w:textAlignment w:val="baseline"/>
        <w:rPr>
          <w:sz w:val="26"/>
          <w:szCs w:val="26"/>
        </w:rPr>
      </w:pPr>
      <w:r w:rsidRPr="00B72C9C">
        <w:rPr>
          <w:sz w:val="26"/>
          <w:szCs w:val="26"/>
        </w:rPr>
        <w:t>Принцип формирования данной муниципальной программы опирается на значимость проблем низкого общественного долголетия в городе, включает анализ показателей общественного здоровья и факторов, его определяющих. Увеличение продолжительности здоровой жизни возможно за счет увеличения доли лиц, ведущих здоровый образ жизни. Мероприятия муниципальной программы, разработанные специалистами Управления социальной защиты населения администрации города Обнинска, планируются к реализации во взаимодействии со структурными подразделениями администрации города Обнинска (Управлением культуры и молодежной политики и Комитетом по физической культуре и спорту,  Комитетом по взаимодействию со СМИ), а также МАУ «Городской парк» и медицинскими учреждениями - ФГБУЗ Клиническая больница №8 ФМБА России, МРНЦ им А.Ф. Цыба – филиал ФГБУ «НМИЦ радиологии» Минздрава, с вовлечением  гражданского сообщества, волонтеров и использования современных каналов коммуникации.</w:t>
      </w:r>
    </w:p>
    <w:p w14:paraId="02407969" w14:textId="77777777" w:rsidR="001F5B58" w:rsidRPr="00B72C9C" w:rsidRDefault="001F5B58" w:rsidP="001F5B58">
      <w:pPr>
        <w:ind w:firstLine="851"/>
        <w:jc w:val="both"/>
        <w:rPr>
          <w:b/>
          <w:bCs/>
          <w:sz w:val="26"/>
          <w:szCs w:val="26"/>
        </w:rPr>
        <w:sectPr w:rsidR="001F5B58" w:rsidRPr="00B72C9C" w:rsidSect="00F7221B">
          <w:headerReference w:type="default" r:id="rId8"/>
          <w:pgSz w:w="11906" w:h="16838"/>
          <w:pgMar w:top="1020" w:right="567" w:bottom="1021" w:left="1701" w:header="709" w:footer="590" w:gutter="0"/>
          <w:cols w:space="708"/>
          <w:docGrid w:linePitch="360"/>
        </w:sectPr>
      </w:pPr>
      <w:r w:rsidRPr="00B72C9C">
        <w:rPr>
          <w:sz w:val="26"/>
          <w:szCs w:val="26"/>
        </w:rPr>
        <w:t>Комплексный характер реализации мероприятий муниципальной программы, доступных для всех жителей города Обнинска, обеспечит последовательность в максимально эффективном управлении финансовыми ресурсами, что в значительной степени будет способствовать успешной и эффективной работе, направленной на укрепление общественного долголетия</w:t>
      </w:r>
    </w:p>
    <w:p w14:paraId="7E7E533C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left="11766"/>
        <w:rPr>
          <w:rFonts w:ascii="Liberation Serif" w:hAnsi="Liberation Serif" w:cs="Liberation Serif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lastRenderedPageBreak/>
        <w:t>Приложение № 1</w:t>
      </w:r>
    </w:p>
    <w:p w14:paraId="4F4C1770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left="11766"/>
        <w:rPr>
          <w:rFonts w:ascii="Liberation Serif" w:hAnsi="Liberation Serif" w:cs="Liberation Serif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 xml:space="preserve">к муниципальной программе </w:t>
      </w:r>
    </w:p>
    <w:p w14:paraId="352C1129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left="11766"/>
        <w:rPr>
          <w:rFonts w:ascii="Liberation Serif" w:hAnsi="Liberation Serif" w:cs="Liberation Serif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>города Обнинс</w:t>
      </w:r>
      <w:r w:rsidRPr="00B72C9C">
        <w:rPr>
          <w:rFonts w:ascii="Liberation Serif" w:hAnsi="Liberation Serif" w:cs="Liberation Serif"/>
          <w:sz w:val="26"/>
          <w:szCs w:val="26"/>
        </w:rPr>
        <w:lastRenderedPageBreak/>
        <w:t>ка</w:t>
      </w:r>
    </w:p>
    <w:p w14:paraId="769B13D4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left="11766"/>
        <w:rPr>
          <w:b/>
          <w:bCs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>«Общественное долголетие»</w:t>
      </w:r>
    </w:p>
    <w:p w14:paraId="3654A639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879BC6F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72C9C">
        <w:rPr>
          <w:b/>
          <w:bCs/>
          <w:sz w:val="26"/>
          <w:szCs w:val="26"/>
        </w:rPr>
        <w:t>Характеристика</w:t>
      </w:r>
    </w:p>
    <w:p w14:paraId="213EE576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72C9C">
        <w:rPr>
          <w:b/>
          <w:bCs/>
          <w:sz w:val="26"/>
          <w:szCs w:val="26"/>
        </w:rPr>
        <w:t>муниципальной программы города Обнинска</w:t>
      </w:r>
    </w:p>
    <w:p w14:paraId="04F5B25E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>«</w:t>
      </w:r>
      <w:r w:rsidRPr="00B72C9C">
        <w:rPr>
          <w:b/>
          <w:bCs/>
          <w:sz w:val="26"/>
          <w:szCs w:val="26"/>
        </w:rPr>
        <w:t>Общественное долголетие</w:t>
      </w:r>
      <w:r w:rsidRPr="00B72C9C">
        <w:rPr>
          <w:rFonts w:ascii="Liberation Serif" w:hAnsi="Liberation Serif" w:cs="Liberation Serif"/>
          <w:sz w:val="26"/>
          <w:szCs w:val="26"/>
        </w:rPr>
        <w:t>»</w:t>
      </w:r>
    </w:p>
    <w:p w14:paraId="60C87319" w14:textId="77777777" w:rsidR="001F5B58" w:rsidRPr="00B72C9C" w:rsidRDefault="001F5B58" w:rsidP="001F5B58">
      <w:pPr>
        <w:pStyle w:val="ConsPlusNormal"/>
        <w:jc w:val="both"/>
      </w:pPr>
    </w:p>
    <w:tbl>
      <w:tblPr>
        <w:tblW w:w="153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4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275"/>
      </w:tblGrid>
      <w:tr w:rsidR="001F5B58" w:rsidRPr="00B72C9C" w14:paraId="31E711CA" w14:textId="77777777" w:rsidTr="00CE4CEB">
        <w:trPr>
          <w:trHeight w:val="335"/>
          <w:tblHeader/>
        </w:trPr>
        <w:tc>
          <w:tcPr>
            <w:tcW w:w="37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3B5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04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C4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Весовое значение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30B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CABC8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 xml:space="preserve">Целевое (суммарное) значение </w:t>
            </w:r>
          </w:p>
        </w:tc>
      </w:tr>
      <w:tr w:rsidR="001F5B58" w:rsidRPr="00B72C9C" w14:paraId="245A14A6" w14:textId="77777777" w:rsidTr="00CE4CEB">
        <w:trPr>
          <w:tblHeader/>
        </w:trPr>
        <w:tc>
          <w:tcPr>
            <w:tcW w:w="37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F13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377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27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86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F704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2503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C4FA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02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7E897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2030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2BE93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значение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05DF73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72C9C">
              <w:rPr>
                <w:sz w:val="22"/>
                <w:szCs w:val="22"/>
              </w:rPr>
              <w:t>год достижения</w:t>
            </w:r>
          </w:p>
        </w:tc>
      </w:tr>
      <w:tr w:rsidR="001F5B58" w:rsidRPr="00B72C9C" w14:paraId="457DAB03" w14:textId="77777777" w:rsidTr="00CE4CEB">
        <w:trPr>
          <w:tblHeader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DDE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9AB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8BF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D632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0ED6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C73C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AFB3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CE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4835E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0763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</w:tcPr>
          <w:p w14:paraId="1CF3868E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2C9C">
              <w:t>11</w:t>
            </w:r>
          </w:p>
        </w:tc>
      </w:tr>
      <w:tr w:rsidR="001F5B58" w:rsidRPr="00B72C9C" w14:paraId="2342BFBE" w14:textId="77777777" w:rsidTr="00CE4CEB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92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Программа, всего </w:t>
            </w:r>
          </w:p>
          <w:p w14:paraId="5165DB98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  <w:p w14:paraId="4BA62E2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72C9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FD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09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819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7ABF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5B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289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43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E2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132F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CCD0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2030</w:t>
            </w:r>
          </w:p>
        </w:tc>
      </w:tr>
      <w:tr w:rsidR="001F5B58" w:rsidRPr="00B72C9C" w14:paraId="280BDEA8" w14:textId="77777777" w:rsidTr="00CE4CEB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E0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Цель Программы </w:t>
            </w:r>
          </w:p>
          <w:p w14:paraId="0F359A16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  <w:p w14:paraId="1664F72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3A6AD07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BC9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25B" w14:textId="77777777" w:rsidR="001F5B58" w:rsidRPr="00B72C9C" w:rsidRDefault="001F5B58" w:rsidP="00CE4CE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9B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DFD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8B3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A69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987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306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98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45CF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2030</w:t>
            </w:r>
          </w:p>
        </w:tc>
      </w:tr>
      <w:tr w:rsidR="001F5B58" w:rsidRPr="00B72C9C" w14:paraId="341FDF12" w14:textId="77777777" w:rsidTr="00CE4CEB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F4E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Показатель 1 Цели Программы </w:t>
            </w:r>
          </w:p>
          <w:p w14:paraId="71117017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Количество мероприятий досугового характера, </w:t>
            </w:r>
            <w:r w:rsidRPr="00B72C9C">
              <w:rPr>
                <w:sz w:val="24"/>
                <w:szCs w:val="24"/>
              </w:rPr>
              <w:lastRenderedPageBreak/>
              <w:t>направленных на увеличение уровня общественного долголетия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CC1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1F42" w14:textId="77777777" w:rsidR="001F5B58" w:rsidRPr="00B72C9C" w:rsidRDefault="001F5B58" w:rsidP="00CE4CEB">
            <w:pPr>
              <w:ind w:firstLine="34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E3F8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563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3E1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E99E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2B5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736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5B1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9FE5D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2030</w:t>
            </w:r>
          </w:p>
        </w:tc>
      </w:tr>
      <w:tr w:rsidR="001F5B58" w:rsidRPr="00B72C9C" w14:paraId="759FD481" w14:textId="77777777" w:rsidTr="00CE4CEB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29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Показатель 2 Цели Программы </w:t>
            </w:r>
          </w:p>
          <w:p w14:paraId="14ADE85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Количество мероприятий, направленных на популяризацию здорового образа жизни</w:t>
            </w:r>
          </w:p>
          <w:p w14:paraId="6EB7865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4937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0D5" w14:textId="77777777" w:rsidR="001F5B58" w:rsidRPr="00B72C9C" w:rsidRDefault="001F5B58" w:rsidP="00CE4CEB">
            <w:pPr>
              <w:ind w:firstLine="34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0AA7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  <w:p w14:paraId="63FC8940" w14:textId="77777777" w:rsidR="001F5B58" w:rsidRPr="00B72C9C" w:rsidRDefault="001F5B58" w:rsidP="00CE4CE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3B4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391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8A63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E03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84AE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C8C7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E2B4B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2030</w:t>
            </w:r>
          </w:p>
        </w:tc>
      </w:tr>
      <w:tr w:rsidR="001F5B58" w:rsidRPr="00B72C9C" w14:paraId="53643DF8" w14:textId="77777777" w:rsidTr="00CE4CEB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473C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>ПРОЦЕССНАЯ ЧАСТЬ, всего</w:t>
            </w:r>
          </w:p>
          <w:p w14:paraId="45C191B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61E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1A91" w14:textId="77777777" w:rsidR="001F5B58" w:rsidRPr="00B72C9C" w:rsidRDefault="001F5B58" w:rsidP="00CE4CE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2F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896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90E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743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927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6A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2E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054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2030</w:t>
            </w:r>
          </w:p>
        </w:tc>
      </w:tr>
      <w:tr w:rsidR="001F5B58" w:rsidRPr="00B72C9C" w14:paraId="717AA174" w14:textId="77777777" w:rsidTr="00CE4CEB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52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B72C9C">
              <w:rPr>
                <w:b/>
                <w:bCs/>
                <w:i/>
                <w:iCs/>
                <w:sz w:val="24"/>
                <w:szCs w:val="24"/>
              </w:rPr>
              <w:t>Направление 1</w:t>
            </w:r>
          </w:p>
          <w:p w14:paraId="655FABF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Комплекс процессных мероприятий 1</w:t>
            </w:r>
          </w:p>
          <w:p w14:paraId="225442E6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  <w:p w14:paraId="15973F2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665FA87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72C9C">
              <w:rPr>
                <w:bCs/>
                <w:sz w:val="22"/>
                <w:szCs w:val="22"/>
              </w:rPr>
              <w:t>(без привлечения финансирования)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3FE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B86" w14:textId="77777777" w:rsidR="001F5B58" w:rsidRPr="00B72C9C" w:rsidRDefault="001F5B58" w:rsidP="00CE4CE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5E1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3A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85D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D6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D6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EE26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E33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9AE9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2030</w:t>
            </w:r>
          </w:p>
        </w:tc>
      </w:tr>
      <w:tr w:rsidR="001F5B58" w:rsidRPr="00B72C9C" w14:paraId="1267DDAF" w14:textId="77777777" w:rsidTr="00CE4CEB">
        <w:tc>
          <w:tcPr>
            <w:tcW w:w="3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28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B72C9C">
              <w:rPr>
                <w:b/>
                <w:bCs/>
                <w:i/>
                <w:iCs/>
                <w:sz w:val="24"/>
                <w:szCs w:val="24"/>
              </w:rPr>
              <w:t>Направление 2</w:t>
            </w:r>
          </w:p>
          <w:p w14:paraId="34825695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Комплекс процессных мероприятий 2 </w:t>
            </w:r>
          </w:p>
          <w:p w14:paraId="074060C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  <w:p w14:paraId="4BCE8E0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4E2BC8E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93C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22F" w14:textId="77777777" w:rsidR="001F5B58" w:rsidRPr="00B72C9C" w:rsidRDefault="001F5B58" w:rsidP="00CE4CE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88B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7E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76B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4C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8F4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51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E9B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27F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2030</w:t>
            </w:r>
          </w:p>
        </w:tc>
      </w:tr>
    </w:tbl>
    <w:p w14:paraId="35B03E98" w14:textId="77777777" w:rsidR="001F5B58" w:rsidRPr="00B72C9C" w:rsidRDefault="001F5B58" w:rsidP="001F5B58">
      <w:pPr>
        <w:ind w:left="11766" w:right="-172"/>
        <w:rPr>
          <w:sz w:val="26"/>
          <w:szCs w:val="26"/>
        </w:rPr>
      </w:pPr>
      <w:r w:rsidRPr="00B72C9C">
        <w:br w:type="page"/>
      </w:r>
      <w:r w:rsidRPr="00B72C9C">
        <w:rPr>
          <w:sz w:val="26"/>
          <w:szCs w:val="26"/>
        </w:rPr>
        <w:lastRenderedPageBreak/>
        <w:t>Приложение № 2</w:t>
      </w:r>
    </w:p>
    <w:p w14:paraId="455E2AA8" w14:textId="77777777" w:rsidR="001F5B58" w:rsidRPr="00B72C9C" w:rsidRDefault="001F5B58" w:rsidP="001F5B58">
      <w:pPr>
        <w:ind w:left="11766" w:right="-172"/>
        <w:rPr>
          <w:sz w:val="26"/>
          <w:szCs w:val="26"/>
        </w:rPr>
      </w:pPr>
      <w:r w:rsidRPr="00B72C9C">
        <w:rPr>
          <w:sz w:val="26"/>
          <w:szCs w:val="26"/>
        </w:rPr>
        <w:t xml:space="preserve">к муниципальной программе </w:t>
      </w:r>
    </w:p>
    <w:p w14:paraId="489735EA" w14:textId="77777777" w:rsidR="001F5B58" w:rsidRPr="00B72C9C" w:rsidRDefault="001F5B58" w:rsidP="001F5B58">
      <w:pPr>
        <w:ind w:left="11766" w:right="-172"/>
        <w:rPr>
          <w:sz w:val="26"/>
          <w:szCs w:val="26"/>
        </w:rPr>
      </w:pPr>
      <w:r w:rsidRPr="00B72C9C">
        <w:rPr>
          <w:sz w:val="26"/>
          <w:szCs w:val="26"/>
        </w:rPr>
        <w:t>города Обнинс</w:t>
      </w:r>
      <w:r w:rsidRPr="00B72C9C">
        <w:rPr>
          <w:sz w:val="26"/>
          <w:szCs w:val="26"/>
        </w:rPr>
        <w:lastRenderedPageBreak/>
        <w:t>ка</w:t>
      </w:r>
    </w:p>
    <w:p w14:paraId="6BFC2567" w14:textId="77777777" w:rsidR="001F5B58" w:rsidRPr="00B72C9C" w:rsidRDefault="001F5B58" w:rsidP="001F5B58">
      <w:pPr>
        <w:ind w:left="11766" w:right="-172"/>
        <w:rPr>
          <w:sz w:val="26"/>
          <w:szCs w:val="26"/>
        </w:rPr>
      </w:pPr>
      <w:r w:rsidRPr="00B72C9C">
        <w:rPr>
          <w:sz w:val="26"/>
          <w:szCs w:val="26"/>
        </w:rPr>
        <w:t>«Общественное долголетие»</w:t>
      </w:r>
    </w:p>
    <w:p w14:paraId="4333C0A0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3719CA8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right="-141"/>
        <w:jc w:val="center"/>
        <w:rPr>
          <w:sz w:val="26"/>
          <w:szCs w:val="26"/>
        </w:rPr>
      </w:pPr>
      <w:r w:rsidRPr="00B72C9C">
        <w:rPr>
          <w:b/>
          <w:bCs/>
          <w:sz w:val="26"/>
          <w:szCs w:val="26"/>
        </w:rPr>
        <w:t>Характеристика</w:t>
      </w:r>
    </w:p>
    <w:p w14:paraId="2893AD67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right="-141"/>
        <w:jc w:val="center"/>
        <w:rPr>
          <w:sz w:val="26"/>
          <w:szCs w:val="26"/>
        </w:rPr>
      </w:pPr>
      <w:r w:rsidRPr="00B72C9C">
        <w:rPr>
          <w:b/>
          <w:bCs/>
          <w:sz w:val="26"/>
          <w:szCs w:val="26"/>
        </w:rPr>
        <w:t>показателей эффективности реализации муниципальной</w:t>
      </w:r>
    </w:p>
    <w:p w14:paraId="44701020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sz w:val="26"/>
          <w:szCs w:val="26"/>
        </w:rPr>
      </w:pPr>
      <w:r w:rsidRPr="00B72C9C">
        <w:rPr>
          <w:b/>
          <w:bCs/>
          <w:sz w:val="26"/>
          <w:szCs w:val="26"/>
        </w:rPr>
        <w:t>программы города Обнинска</w:t>
      </w:r>
    </w:p>
    <w:p w14:paraId="1A276EF3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sz w:val="26"/>
          <w:szCs w:val="26"/>
        </w:rPr>
      </w:pPr>
      <w:r w:rsidRPr="00B72C9C">
        <w:rPr>
          <w:sz w:val="26"/>
          <w:szCs w:val="26"/>
        </w:rPr>
        <w:t>«</w:t>
      </w:r>
      <w:r w:rsidRPr="00B72C9C">
        <w:rPr>
          <w:b/>
          <w:bCs/>
          <w:sz w:val="26"/>
          <w:szCs w:val="26"/>
        </w:rPr>
        <w:t>Общественное долголетие</w:t>
      </w:r>
      <w:r w:rsidRPr="00B72C9C">
        <w:rPr>
          <w:sz w:val="26"/>
          <w:szCs w:val="26"/>
        </w:rPr>
        <w:t>»</w:t>
      </w:r>
    </w:p>
    <w:p w14:paraId="75D81327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sz w:val="26"/>
          <w:szCs w:val="26"/>
        </w:rPr>
      </w:pPr>
    </w:p>
    <w:tbl>
      <w:tblPr>
        <w:tblW w:w="1477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05"/>
        <w:gridCol w:w="1276"/>
        <w:gridCol w:w="1984"/>
        <w:gridCol w:w="3686"/>
        <w:gridCol w:w="2410"/>
        <w:gridCol w:w="1842"/>
      </w:tblGrid>
      <w:tr w:rsidR="001F5B58" w:rsidRPr="00B72C9C" w14:paraId="3BDF089F" w14:textId="77777777" w:rsidTr="00CE4CEB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A5D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№ </w:t>
            </w:r>
          </w:p>
          <w:p w14:paraId="72DD3D6E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49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0F0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CD9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Метод расчета</w:t>
            </w:r>
          </w:p>
          <w:p w14:paraId="736D2DB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13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750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218B0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Характеристика планируемой динамики показателя (рост, стабильность убывание)</w:t>
            </w:r>
          </w:p>
        </w:tc>
      </w:tr>
      <w:tr w:rsidR="001F5B58" w:rsidRPr="00B72C9C" w14:paraId="274D3041" w14:textId="77777777" w:rsidTr="00CE4CEB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26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6C2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B9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DEC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47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9FCE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F550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7</w:t>
            </w:r>
          </w:p>
        </w:tc>
      </w:tr>
      <w:tr w:rsidR="001F5B58" w:rsidRPr="00B72C9C" w14:paraId="716F2559" w14:textId="77777777" w:rsidTr="00CE4CEB">
        <w:trPr>
          <w:trHeight w:val="295"/>
        </w:trPr>
        <w:tc>
          <w:tcPr>
            <w:tcW w:w="147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0F11F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b/>
                <w:sz w:val="24"/>
                <w:szCs w:val="24"/>
              </w:rPr>
              <w:t>Целевые показатели муниципальной программы</w:t>
            </w:r>
          </w:p>
        </w:tc>
      </w:tr>
      <w:tr w:rsidR="001F5B58" w:rsidRPr="00B72C9C" w14:paraId="78E41F58" w14:textId="77777777" w:rsidTr="00CE4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789" w14:textId="77777777" w:rsidR="001F5B58" w:rsidRPr="00B72C9C" w:rsidRDefault="001F5B58" w:rsidP="00CE4CEB">
            <w:pPr>
              <w:numPr>
                <w:ilvl w:val="0"/>
                <w:numId w:val="6"/>
              </w:numPr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A485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Количество мероприятий досугового характера, направленных на увеличение уровня общественного долголетия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3C4F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932B" w14:textId="77777777" w:rsidR="001F5B58" w:rsidRPr="00B72C9C" w:rsidRDefault="001F5B58" w:rsidP="00CE4CEB">
            <w:pPr>
              <w:ind w:firstLine="34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дискретный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A4C0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 xml:space="preserve">Значение показателя рассчитывается как </w:t>
            </w:r>
          </w:p>
          <w:p w14:paraId="07F42236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 xml:space="preserve">фактическое количество проведенных мероприятий досугового характера, направленных на увеличение уровня общественного </w:t>
            </w:r>
            <w:r w:rsidRPr="00B72C9C">
              <w:rPr>
                <w:b w:val="0"/>
              </w:rPr>
              <w:lastRenderedPageBreak/>
              <w:t>долголетия среди населения города</w:t>
            </w:r>
          </w:p>
          <w:p w14:paraId="3BD11788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>(сумма значений показателей мероприятий Направления 1 Процессной части программы)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92CC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lastRenderedPageBreak/>
              <w:t>УКиТ</w:t>
            </w:r>
            <w:proofErr w:type="spellEnd"/>
          </w:p>
          <w:p w14:paraId="628C8681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КФКиС</w:t>
            </w:r>
            <w:proofErr w:type="spellEnd"/>
          </w:p>
          <w:p w14:paraId="4411005E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УПРТС</w:t>
            </w:r>
          </w:p>
          <w:p w14:paraId="5B47F981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УСЗН</w:t>
            </w:r>
          </w:p>
          <w:p w14:paraId="733B9E28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ФГБУЗ КБ № 8 ФМБА России </w:t>
            </w:r>
          </w:p>
          <w:p w14:paraId="512F4BA2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(во взаимодействии)</w:t>
            </w:r>
          </w:p>
          <w:p w14:paraId="1E755D4C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lastRenderedPageBreak/>
              <w:t xml:space="preserve">МРНЦ им </w:t>
            </w:r>
            <w:proofErr w:type="spellStart"/>
            <w:r w:rsidRPr="00B72C9C">
              <w:rPr>
                <w:sz w:val="24"/>
                <w:szCs w:val="24"/>
              </w:rPr>
              <w:t>А.Ф.Цыба</w:t>
            </w:r>
            <w:proofErr w:type="spellEnd"/>
            <w:r w:rsidRPr="00B72C9C">
              <w:rPr>
                <w:sz w:val="24"/>
                <w:szCs w:val="24"/>
              </w:rPr>
              <w:t xml:space="preserve"> (во взаимодействии)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8DF1D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lastRenderedPageBreak/>
              <w:t>Стабильность</w:t>
            </w:r>
          </w:p>
        </w:tc>
      </w:tr>
      <w:tr w:rsidR="001F5B58" w:rsidRPr="00B72C9C" w14:paraId="5B61C6F3" w14:textId="77777777" w:rsidTr="00CE4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B91" w14:textId="77777777" w:rsidR="001F5B58" w:rsidRPr="00B72C9C" w:rsidRDefault="001F5B58" w:rsidP="00CE4CEB">
            <w:pPr>
              <w:numPr>
                <w:ilvl w:val="0"/>
                <w:numId w:val="6"/>
              </w:numPr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965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>Количество мероприятий, направленных на популяризацию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2ADD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2B9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дискретный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0862" w14:textId="77777777" w:rsidR="001F5B58" w:rsidRPr="00B72C9C" w:rsidRDefault="001F5B58" w:rsidP="00CE4CEB">
            <w:pPr>
              <w:pStyle w:val="ConsPlusNormal"/>
              <w:rPr>
                <w:b w:val="0"/>
                <w:highlight w:val="yellow"/>
              </w:rPr>
            </w:pPr>
            <w:r w:rsidRPr="00B72C9C">
              <w:rPr>
                <w:b w:val="0"/>
              </w:rPr>
              <w:t>Значение показателя рассчитывается как фактическое количество проведенных мероприятий, направленных на популяризацию здорового образа жизни</w:t>
            </w:r>
          </w:p>
          <w:p w14:paraId="46859136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>(сумма значений показателей мероприятий Направления 2 Процессной части программы)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96E4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УКиТ</w:t>
            </w:r>
            <w:proofErr w:type="spellEnd"/>
          </w:p>
          <w:p w14:paraId="36496D3D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КФКиС</w:t>
            </w:r>
            <w:proofErr w:type="spellEnd"/>
          </w:p>
          <w:p w14:paraId="39F090C8" w14:textId="77777777" w:rsidR="001F5B58" w:rsidRPr="00B72C9C" w:rsidRDefault="001F5B58" w:rsidP="00CE4C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F1768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Стабильность</w:t>
            </w:r>
          </w:p>
        </w:tc>
      </w:tr>
      <w:tr w:rsidR="001F5B58" w:rsidRPr="00B72C9C" w14:paraId="745AC211" w14:textId="77777777" w:rsidTr="00CE4CEB">
        <w:trPr>
          <w:trHeight w:val="329"/>
        </w:trPr>
        <w:tc>
          <w:tcPr>
            <w:tcW w:w="147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A2DC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b/>
                <w:sz w:val="24"/>
                <w:szCs w:val="24"/>
              </w:rPr>
              <w:t>Показатели направлений муниципальной программы (процессная часть)</w:t>
            </w:r>
          </w:p>
        </w:tc>
      </w:tr>
      <w:tr w:rsidR="001F5B58" w:rsidRPr="00B72C9C" w14:paraId="4FFC2974" w14:textId="77777777" w:rsidTr="00CE4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EC5" w14:textId="77777777" w:rsidR="001F5B58" w:rsidRPr="00B72C9C" w:rsidRDefault="001F5B58" w:rsidP="00CE4CEB">
            <w:pPr>
              <w:numPr>
                <w:ilvl w:val="0"/>
                <w:numId w:val="6"/>
              </w:numPr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A80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5FAA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A418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дискретный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46B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>Значение показателя рассчитывается как фактическое количество мероприятий, направленных на повышение уровня общественного долголетия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CB2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УКиТ</w:t>
            </w:r>
            <w:proofErr w:type="spellEnd"/>
          </w:p>
          <w:p w14:paraId="5F08445E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КФКиС</w:t>
            </w:r>
            <w:proofErr w:type="spellEnd"/>
          </w:p>
          <w:p w14:paraId="5B33C627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УПРТС</w:t>
            </w:r>
          </w:p>
          <w:p w14:paraId="6C45B79B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УСЗН</w:t>
            </w:r>
          </w:p>
          <w:p w14:paraId="49A1B5A9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ФГБУЗ КБ № 8 ФМБА России (во взаимодействии)</w:t>
            </w:r>
          </w:p>
          <w:p w14:paraId="5BC2F414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МРНЦ им </w:t>
            </w:r>
            <w:proofErr w:type="spellStart"/>
            <w:r w:rsidRPr="00B72C9C">
              <w:rPr>
                <w:sz w:val="24"/>
                <w:szCs w:val="24"/>
              </w:rPr>
              <w:t>А.Ф.Цыба</w:t>
            </w:r>
            <w:proofErr w:type="spellEnd"/>
            <w:r w:rsidRPr="00B72C9C">
              <w:rPr>
                <w:sz w:val="24"/>
                <w:szCs w:val="24"/>
              </w:rPr>
              <w:t xml:space="preserve"> (во взаимодействии)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A7B61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Стабильность</w:t>
            </w:r>
          </w:p>
        </w:tc>
      </w:tr>
      <w:tr w:rsidR="001F5B58" w:rsidRPr="00B72C9C" w14:paraId="1146673D" w14:textId="77777777" w:rsidTr="00CE4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3297" w14:textId="77777777" w:rsidR="001F5B58" w:rsidRPr="00B72C9C" w:rsidRDefault="001F5B58" w:rsidP="00CE4CEB">
            <w:pPr>
              <w:numPr>
                <w:ilvl w:val="0"/>
                <w:numId w:val="6"/>
              </w:numPr>
              <w:spacing w:after="200" w:line="276" w:lineRule="auto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078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>Количество размещенных информационных материалов в СМИ,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541" w14:textId="77777777" w:rsidR="001F5B58" w:rsidRPr="00B72C9C" w:rsidRDefault="001F5B58" w:rsidP="00CE4CEB">
            <w:pPr>
              <w:pStyle w:val="ConsPlusNormal"/>
              <w:jc w:val="center"/>
              <w:rPr>
                <w:b w:val="0"/>
              </w:rPr>
            </w:pPr>
            <w:r w:rsidRPr="00B72C9C">
              <w:rPr>
                <w:b w:val="0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828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дискретный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0356" w14:textId="77777777" w:rsidR="001F5B58" w:rsidRPr="00B72C9C" w:rsidRDefault="001F5B58" w:rsidP="00CE4CEB">
            <w:pPr>
              <w:pStyle w:val="ConsPlusNormal"/>
              <w:rPr>
                <w:b w:val="0"/>
              </w:rPr>
            </w:pPr>
            <w:r w:rsidRPr="00B72C9C">
              <w:rPr>
                <w:b w:val="0"/>
              </w:rPr>
              <w:t>Значение показателя рассчитывается как фактическое количество условных единиц информационных материалов (публикация, радиопрограмма, видеоролик, буклет и др.) без учета количества публикаций, трансляций или тиража, размещенных в СМИ и направленных на популяризацию 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B4B0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УКиТ</w:t>
            </w:r>
            <w:proofErr w:type="spellEnd"/>
          </w:p>
          <w:p w14:paraId="2ABD917D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КФКиС</w:t>
            </w:r>
            <w:proofErr w:type="spellEnd"/>
          </w:p>
          <w:p w14:paraId="4583422D" w14:textId="77777777" w:rsidR="001F5B58" w:rsidRPr="00B72C9C" w:rsidRDefault="001F5B58" w:rsidP="00CE4CE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E830D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Стабильность</w:t>
            </w:r>
          </w:p>
        </w:tc>
      </w:tr>
    </w:tbl>
    <w:p w14:paraId="54F336A5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1844D95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BA1075A" w14:textId="77777777" w:rsidR="001F5B58" w:rsidRPr="00B72C9C" w:rsidRDefault="001F5B58" w:rsidP="001F5B58">
      <w:pPr>
        <w:ind w:left="10490" w:right="-172" w:firstLine="1417"/>
        <w:rPr>
          <w:rFonts w:ascii="Liberation Serif" w:hAnsi="Liberation Serif" w:cs="Liberation Serif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>Прилож</w:t>
      </w:r>
      <w:r w:rsidRPr="00B72C9C">
        <w:rPr>
          <w:rFonts w:ascii="Liberation Serif" w:hAnsi="Liberation Serif" w:cs="Liberation Serif"/>
          <w:sz w:val="26"/>
          <w:szCs w:val="26"/>
        </w:rPr>
        <w:lastRenderedPageBreak/>
        <w:t>ение № 3</w:t>
      </w:r>
    </w:p>
    <w:p w14:paraId="0BA3C058" w14:textId="77777777" w:rsidR="001F5B58" w:rsidRPr="00B72C9C" w:rsidRDefault="001F5B58" w:rsidP="001F5B58">
      <w:pPr>
        <w:ind w:left="10490" w:right="-172" w:firstLine="1417"/>
        <w:rPr>
          <w:rFonts w:ascii="Liberation Serif" w:hAnsi="Liberation Serif" w:cs="Liberation Serif"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 xml:space="preserve">муниципальной программы </w:t>
      </w:r>
    </w:p>
    <w:p w14:paraId="2416AFBC" w14:textId="77777777" w:rsidR="001F5B58" w:rsidRPr="00B72C9C" w:rsidRDefault="001F5B58" w:rsidP="001F5B58">
      <w:pPr>
        <w:pStyle w:val="ConsPlusNormal"/>
        <w:ind w:left="10490" w:firstLine="1417"/>
        <w:rPr>
          <w:rFonts w:ascii="Liberation Serif" w:hAnsi="Liberation Serif" w:cs="Liberation Serif"/>
          <w:b w:val="0"/>
          <w:sz w:val="26"/>
          <w:szCs w:val="26"/>
        </w:rPr>
      </w:pPr>
      <w:r w:rsidRPr="00B72C9C">
        <w:rPr>
          <w:rFonts w:ascii="Liberation Serif" w:hAnsi="Liberation Serif" w:cs="Liberation Serif"/>
          <w:b w:val="0"/>
          <w:sz w:val="26"/>
          <w:szCs w:val="26"/>
        </w:rPr>
        <w:t>города Обнинска</w:t>
      </w:r>
    </w:p>
    <w:p w14:paraId="156088E1" w14:textId="77777777" w:rsidR="001F5B58" w:rsidRPr="00B72C9C" w:rsidRDefault="001F5B58" w:rsidP="001F5B58">
      <w:pPr>
        <w:pStyle w:val="ConsPlusNormal"/>
        <w:ind w:left="10490" w:firstLine="1417"/>
        <w:rPr>
          <w:b w:val="0"/>
        </w:rPr>
      </w:pPr>
      <w:r w:rsidRPr="00B72C9C">
        <w:rPr>
          <w:rFonts w:ascii="Liberation Serif" w:hAnsi="Liberation Serif" w:cs="Liberation Serif"/>
          <w:b w:val="0"/>
          <w:sz w:val="26"/>
          <w:szCs w:val="26"/>
        </w:rPr>
        <w:t>«Обще</w:t>
      </w:r>
      <w:r w:rsidRPr="00B72C9C">
        <w:rPr>
          <w:rFonts w:ascii="Liberation Serif" w:hAnsi="Liberation Serif" w:cs="Liberation Serif"/>
          <w:b w:val="0"/>
          <w:sz w:val="26"/>
          <w:szCs w:val="26"/>
        </w:rPr>
        <w:lastRenderedPageBreak/>
        <w:t>ственное долголетие»</w:t>
      </w:r>
    </w:p>
    <w:p w14:paraId="336FE174" w14:textId="77777777" w:rsidR="001F5B58" w:rsidRPr="00B72C9C" w:rsidRDefault="001F5B58" w:rsidP="001F5B58">
      <w:pPr>
        <w:pStyle w:val="ConsPlusNormal"/>
        <w:jc w:val="both"/>
      </w:pPr>
    </w:p>
    <w:p w14:paraId="6628DE14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8DC9549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72C9C">
        <w:rPr>
          <w:b/>
          <w:bCs/>
          <w:sz w:val="26"/>
          <w:szCs w:val="26"/>
        </w:rPr>
        <w:t>Детализированный перечень</w:t>
      </w:r>
    </w:p>
    <w:p w14:paraId="5157DA33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C9C">
        <w:rPr>
          <w:b/>
          <w:bCs/>
          <w:sz w:val="26"/>
          <w:szCs w:val="26"/>
        </w:rPr>
        <w:t>мероприятий муниципальной программы города Обнинска</w:t>
      </w:r>
    </w:p>
    <w:p w14:paraId="325AB7B6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72C9C">
        <w:rPr>
          <w:rFonts w:ascii="Liberation Serif" w:hAnsi="Liberation Serif" w:cs="Liberation Serif"/>
          <w:sz w:val="26"/>
          <w:szCs w:val="26"/>
        </w:rPr>
        <w:t>«</w:t>
      </w:r>
      <w:r w:rsidRPr="00B72C9C">
        <w:rPr>
          <w:b/>
          <w:bCs/>
          <w:sz w:val="26"/>
          <w:szCs w:val="26"/>
        </w:rPr>
        <w:t>Общественное долголетие</w:t>
      </w:r>
      <w:r w:rsidRPr="00B72C9C">
        <w:rPr>
          <w:rFonts w:ascii="Liberation Serif" w:hAnsi="Liberation Serif" w:cs="Liberation Serif"/>
          <w:sz w:val="26"/>
          <w:szCs w:val="26"/>
        </w:rPr>
        <w:t>»</w:t>
      </w:r>
    </w:p>
    <w:p w14:paraId="5D468B25" w14:textId="77777777" w:rsidR="001F5B58" w:rsidRPr="00B72C9C" w:rsidRDefault="001F5B58" w:rsidP="001F5B5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72C9C">
        <w:rPr>
          <w:b/>
          <w:bCs/>
          <w:sz w:val="26"/>
          <w:szCs w:val="26"/>
        </w:rPr>
        <w:t>на 2025 год</w:t>
      </w:r>
    </w:p>
    <w:p w14:paraId="7654F5F6" w14:textId="77777777" w:rsidR="001F5B58" w:rsidRPr="00B72C9C" w:rsidRDefault="001F5B58" w:rsidP="001F5B58">
      <w:pPr>
        <w:pStyle w:val="ConsPlusNormal"/>
        <w:jc w:val="both"/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1275"/>
        <w:gridCol w:w="1134"/>
        <w:gridCol w:w="1134"/>
        <w:gridCol w:w="1560"/>
        <w:gridCol w:w="1701"/>
        <w:gridCol w:w="1559"/>
        <w:gridCol w:w="1389"/>
      </w:tblGrid>
      <w:tr w:rsidR="001F5B58" w:rsidRPr="00B72C9C" w14:paraId="3162A678" w14:textId="77777777" w:rsidTr="00CE4CEB">
        <w:trPr>
          <w:tblHeader/>
        </w:trPr>
        <w:tc>
          <w:tcPr>
            <w:tcW w:w="5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D14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8FC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09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458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679FC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1F5B58" w:rsidRPr="00B72C9C" w14:paraId="2A930BC6" w14:textId="77777777" w:rsidTr="00CE4CEB">
        <w:trPr>
          <w:tblHeader/>
        </w:trPr>
        <w:tc>
          <w:tcPr>
            <w:tcW w:w="5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F0E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E2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FC3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DB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0E5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всего,</w:t>
            </w:r>
          </w:p>
          <w:p w14:paraId="173B79F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33E2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4C2F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</w:tcBorders>
          </w:tcPr>
          <w:p w14:paraId="6329A67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местный </w:t>
            </w:r>
          </w:p>
          <w:p w14:paraId="4FE54BA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бюджет </w:t>
            </w:r>
          </w:p>
        </w:tc>
      </w:tr>
      <w:tr w:rsidR="001F5B58" w:rsidRPr="00B72C9C" w14:paraId="61A191A4" w14:textId="77777777" w:rsidTr="00CE4CEB">
        <w:trPr>
          <w:tblHeader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BD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64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7EF6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7EE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D0A8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838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1C0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ED2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8</w:t>
            </w:r>
          </w:p>
        </w:tc>
      </w:tr>
      <w:tr w:rsidR="001F5B58" w:rsidRPr="00B72C9C" w14:paraId="2123A3A7" w14:textId="77777777" w:rsidTr="00CE4CEB">
        <w:trPr>
          <w:trHeight w:val="376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E5D268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>Программа</w:t>
            </w:r>
            <w:r w:rsidRPr="00B72C9C">
              <w:rPr>
                <w:sz w:val="24"/>
                <w:szCs w:val="24"/>
              </w:rPr>
              <w:t xml:space="preserve">, всего, </w:t>
            </w: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269CF798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ED34C2C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B1E188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CA036FC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96A14A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5A6F97F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14:paraId="21BE6B3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</w:tr>
      <w:tr w:rsidR="001F5B58" w:rsidRPr="00B72C9C" w14:paraId="14C89D14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783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Цель Программы </w:t>
            </w:r>
          </w:p>
          <w:p w14:paraId="03A93F2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Создание условий для популяризации здорового образа жизни населения города Обнинска и увеличения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CB6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A6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D2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E783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495B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DD1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CB1A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</w:tr>
      <w:tr w:rsidR="001F5B58" w:rsidRPr="00B72C9C" w14:paraId="009BFEBE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D0D5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>Показатель 1 Цели Программы</w:t>
            </w:r>
          </w:p>
          <w:p w14:paraId="57DE654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Количество мероприятий досугового характера, направленных на увеличение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B51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F754" w14:textId="77777777" w:rsidR="001F5B58" w:rsidRPr="00B72C9C" w:rsidRDefault="001F5B58" w:rsidP="00CE4CEB">
            <w:pPr>
              <w:ind w:firstLine="34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0E2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062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4F7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FD4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63716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5B58" w:rsidRPr="00B72C9C" w14:paraId="7F5C0BD7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7E4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Показатель 2 Цели Программы </w:t>
            </w:r>
          </w:p>
          <w:p w14:paraId="3D6C60D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 xml:space="preserve">Количество мероприятий, направленных </w:t>
            </w:r>
            <w:proofErr w:type="gramStart"/>
            <w:r w:rsidRPr="00B72C9C">
              <w:rPr>
                <w:sz w:val="24"/>
                <w:szCs w:val="24"/>
              </w:rPr>
              <w:t>на  популяризацию</w:t>
            </w:r>
            <w:proofErr w:type="gramEnd"/>
            <w:r w:rsidRPr="00B72C9C">
              <w:rPr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70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2C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8EE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D00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8F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F065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72E67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5B58" w:rsidRPr="00B72C9C" w14:paraId="374CB19E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93F42E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AF72F7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57E529B2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D7D6B5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1F8C45CC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35E5E6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36577CB7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/>
          </w:tcPr>
          <w:p w14:paraId="55584B4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</w:tr>
      <w:tr w:rsidR="001F5B58" w:rsidRPr="00B72C9C" w14:paraId="28F31389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78A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Направление 1 процессной части </w:t>
            </w:r>
          </w:p>
          <w:p w14:paraId="7CC77423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CF6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1C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4039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274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A934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96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C78CD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</w:tr>
      <w:tr w:rsidR="001F5B58" w:rsidRPr="00B72C9C" w14:paraId="4C9DE2B9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380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lastRenderedPageBreak/>
              <w:t xml:space="preserve">Показатель 1 Направления 1 </w:t>
            </w:r>
          </w:p>
          <w:p w14:paraId="311016E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Количество проведенных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518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9D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D6D8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FB41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D2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1D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5B78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</w:p>
        </w:tc>
      </w:tr>
      <w:tr w:rsidR="001F5B58" w:rsidRPr="00B72C9C" w14:paraId="67E75756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DA5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Мероприятие 1 Направления 1 </w:t>
            </w:r>
          </w:p>
          <w:p w14:paraId="548575FF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Организация и проведение мероприятий досугового характера всех категорий граждан и мероприятий активного отдыха граждан пожилого возраста, направленных на повышение уровня общественного долголетия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66C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E7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7247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05E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FA8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7AC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BE75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</w:tr>
      <w:tr w:rsidR="001F5B58" w:rsidRPr="00B72C9C" w14:paraId="2D1FFCC4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0F5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Направление 2 процессной части </w:t>
            </w:r>
          </w:p>
          <w:p w14:paraId="1210445E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Проведение информационной кампании, направленной на популяризацию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A11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F54" w14:textId="77777777" w:rsidR="001F5B58" w:rsidRPr="00B72C9C" w:rsidRDefault="001F5B58" w:rsidP="00CE4CE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1F95A" w14:textId="77777777" w:rsidR="001F5B58" w:rsidRPr="00B72C9C" w:rsidRDefault="001F5B58" w:rsidP="00CE4CE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16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E594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49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8E683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</w:tr>
      <w:tr w:rsidR="001F5B58" w:rsidRPr="00B72C9C" w14:paraId="6F990BF0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C87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Показатель 1 Направления 2 </w:t>
            </w:r>
          </w:p>
          <w:p w14:paraId="4D8842B8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Количество размещенных информационных материалов в СМИ,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687A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162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34CCE" w14:textId="77777777" w:rsidR="001F5B58" w:rsidRPr="00B72C9C" w:rsidRDefault="001F5B58" w:rsidP="00CE4CEB">
            <w:pPr>
              <w:ind w:left="-80" w:right="-137"/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10</w:t>
            </w:r>
          </w:p>
          <w:p w14:paraId="691639A0" w14:textId="77777777" w:rsidR="001F5B58" w:rsidRPr="00B72C9C" w:rsidRDefault="001F5B58" w:rsidP="00CE4CEB">
            <w:pPr>
              <w:ind w:left="-80" w:right="-13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136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6F2D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1C9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156BB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F5B58" w:rsidRPr="00B72C9C" w14:paraId="3F86B396" w14:textId="77777777" w:rsidTr="00CE4CEB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561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B72C9C">
              <w:rPr>
                <w:b/>
                <w:bCs/>
                <w:sz w:val="24"/>
                <w:szCs w:val="24"/>
              </w:rPr>
              <w:t xml:space="preserve">Мероприятие 1 Направления 2 </w:t>
            </w:r>
          </w:p>
          <w:p w14:paraId="0F4BA95C" w14:textId="77777777" w:rsidR="001F5B58" w:rsidRPr="00B72C9C" w:rsidRDefault="001F5B58" w:rsidP="00CE4C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Размещение в средствах массовой информации информационных материалов, направленных на профилактику социально значимых заболеваний и популяризацию здорового образа жизни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F035" w14:textId="77777777" w:rsidR="001F5B58" w:rsidRPr="00B72C9C" w:rsidRDefault="001F5B58" w:rsidP="00CE4CEB">
            <w:pPr>
              <w:rPr>
                <w:sz w:val="24"/>
                <w:szCs w:val="24"/>
              </w:rPr>
            </w:pPr>
            <w:proofErr w:type="spellStart"/>
            <w:r w:rsidRPr="00B72C9C">
              <w:rPr>
                <w:sz w:val="24"/>
                <w:szCs w:val="24"/>
              </w:rPr>
              <w:t>тыс.руб</w:t>
            </w:r>
            <w:proofErr w:type="spellEnd"/>
            <w:r w:rsidRPr="00B72C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0D86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BB993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BD2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4F4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A10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95535" w14:textId="77777777" w:rsidR="001F5B58" w:rsidRPr="00B72C9C" w:rsidRDefault="001F5B58" w:rsidP="00CE4CEB">
            <w:pPr>
              <w:jc w:val="center"/>
              <w:rPr>
                <w:sz w:val="24"/>
                <w:szCs w:val="24"/>
              </w:rPr>
            </w:pPr>
            <w:r w:rsidRPr="00B72C9C">
              <w:rPr>
                <w:sz w:val="24"/>
                <w:szCs w:val="24"/>
              </w:rPr>
              <w:t>440,0</w:t>
            </w:r>
          </w:p>
        </w:tc>
      </w:tr>
    </w:tbl>
    <w:p w14:paraId="2DA45989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right="-141"/>
        <w:jc w:val="right"/>
        <w:rPr>
          <w:b/>
          <w:bCs/>
          <w:sz w:val="26"/>
          <w:szCs w:val="26"/>
        </w:rPr>
      </w:pPr>
      <w:r w:rsidRPr="00B72C9C">
        <w:rPr>
          <w:b/>
          <w:bCs/>
          <w:sz w:val="26"/>
          <w:szCs w:val="26"/>
        </w:rPr>
        <w:t>».</w:t>
      </w:r>
    </w:p>
    <w:p w14:paraId="150BA0A8" w14:textId="77777777" w:rsidR="001F5B58" w:rsidRPr="00B72C9C" w:rsidRDefault="001F5B58" w:rsidP="001F5B58">
      <w:pPr>
        <w:widowControl w:val="0"/>
        <w:autoSpaceDE w:val="0"/>
        <w:autoSpaceDN w:val="0"/>
        <w:adjustRightInd w:val="0"/>
        <w:ind w:right="-141"/>
        <w:jc w:val="center"/>
        <w:rPr>
          <w:b/>
          <w:bCs/>
          <w:sz w:val="26"/>
          <w:szCs w:val="26"/>
        </w:rPr>
      </w:pPr>
    </w:p>
    <w:p w14:paraId="6D91C2D9" w14:textId="77777777" w:rsidR="00351A50" w:rsidRPr="001F5B58" w:rsidRDefault="00351A50" w:rsidP="001F5B58"/>
    <w:sectPr w:rsidR="00351A50" w:rsidRPr="001F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163C" w14:textId="77777777" w:rsidR="00AF7D2B" w:rsidRDefault="001F5B58">
    <w:pPr>
      <w:pStyle w:val="a3"/>
      <w:jc w:val="right"/>
    </w:pPr>
  </w:p>
  <w:p w14:paraId="15A4E766" w14:textId="77777777" w:rsidR="00AF7D2B" w:rsidRPr="00C01726" w:rsidRDefault="001F5B58" w:rsidP="004805AD">
    <w:pPr>
      <w:pStyle w:val="a3"/>
      <w:shd w:val="clear" w:color="auto" w:fill="FFFFFF"/>
      <w:jc w:val="right"/>
      <w:rPr>
        <w:color w:val="FFFFFF"/>
      </w:rPr>
    </w:pPr>
    <w:r w:rsidRPr="00C01726">
      <w:rPr>
        <w:color w:val="FFFFFF"/>
      </w:rPr>
      <w:fldChar w:fldCharType="begin"/>
    </w:r>
    <w:r w:rsidRPr="00C01726">
      <w:rPr>
        <w:color w:val="FFFFFF"/>
      </w:rPr>
      <w:instrText>PAGE   \* MERGEFORMAT</w:instrText>
    </w:r>
    <w:r w:rsidRPr="00C01726">
      <w:rPr>
        <w:color w:val="FFFFFF"/>
      </w:rPr>
      <w:fldChar w:fldCharType="separate"/>
    </w:r>
    <w:r>
      <w:rPr>
        <w:noProof/>
        <w:color w:val="FFFFFF"/>
      </w:rPr>
      <w:t>1</w:t>
    </w:r>
    <w:r w:rsidRPr="00C01726">
      <w:rPr>
        <w:color w:val="FFFFFF"/>
      </w:rPr>
      <w:fldChar w:fldCharType="end"/>
    </w:r>
  </w:p>
  <w:p w14:paraId="724DE13C" w14:textId="77777777" w:rsidR="00AF7D2B" w:rsidRDefault="001F5B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36239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04BFFFD" w14:textId="77777777" w:rsidR="00AF7D2B" w:rsidRPr="0094065E" w:rsidRDefault="001F5B58">
        <w:pPr>
          <w:pStyle w:val="a3"/>
          <w:jc w:val="right"/>
          <w:rPr>
            <w:sz w:val="22"/>
            <w:szCs w:val="22"/>
          </w:rPr>
        </w:pPr>
        <w:r w:rsidRPr="0094065E">
          <w:rPr>
            <w:sz w:val="22"/>
            <w:szCs w:val="22"/>
          </w:rPr>
          <w:fldChar w:fldCharType="begin"/>
        </w:r>
        <w:r w:rsidRPr="0094065E">
          <w:rPr>
            <w:sz w:val="22"/>
            <w:szCs w:val="22"/>
          </w:rPr>
          <w:instrText>PAGE   \* MERGEFORMAT</w:instrText>
        </w:r>
        <w:r w:rsidRPr="0094065E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11</w:t>
        </w:r>
        <w:r w:rsidRPr="0094065E">
          <w:rPr>
            <w:sz w:val="22"/>
            <w:szCs w:val="22"/>
          </w:rPr>
          <w:fldChar w:fldCharType="end"/>
        </w:r>
      </w:p>
    </w:sdtContent>
  </w:sdt>
  <w:p w14:paraId="0EA86FF8" w14:textId="77777777" w:rsidR="00AF7D2B" w:rsidRDefault="001F5B58">
    <w:pPr>
      <w:pStyle w:val="a3"/>
    </w:pPr>
  </w:p>
  <w:p w14:paraId="6EDC3583" w14:textId="77777777" w:rsidR="00AF7D2B" w:rsidRDefault="001F5B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52D4F"/>
    <w:multiLevelType w:val="hybridMultilevel"/>
    <w:tmpl w:val="B72EE9EA"/>
    <w:lvl w:ilvl="0" w:tplc="3A261412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1E57DC"/>
    <w:multiLevelType w:val="hybridMultilevel"/>
    <w:tmpl w:val="A27C191E"/>
    <w:lvl w:ilvl="0" w:tplc="338277D4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1421E"/>
    <w:multiLevelType w:val="hybridMultilevel"/>
    <w:tmpl w:val="A48AE43A"/>
    <w:lvl w:ilvl="0" w:tplc="3A261412">
      <w:start w:val="1"/>
      <w:numFmt w:val="bullet"/>
      <w:lvlText w:val="˗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3A2552"/>
    <w:multiLevelType w:val="hybridMultilevel"/>
    <w:tmpl w:val="F5BA6216"/>
    <w:lvl w:ilvl="0" w:tplc="0419000F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433822"/>
    <w:multiLevelType w:val="hybridMultilevel"/>
    <w:tmpl w:val="50E25C52"/>
    <w:lvl w:ilvl="0" w:tplc="6824903A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D65C7"/>
    <w:multiLevelType w:val="hybridMultilevel"/>
    <w:tmpl w:val="0756ACD0"/>
    <w:lvl w:ilvl="0" w:tplc="338277D4">
      <w:start w:val="1"/>
      <w:numFmt w:val="decimal"/>
      <w:lvlText w:val="%1."/>
      <w:lvlJc w:val="left"/>
      <w:pPr>
        <w:tabs>
          <w:tab w:val="num" w:pos="-357"/>
        </w:tabs>
        <w:ind w:left="357" w:hanging="357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58"/>
    <w:rsid w:val="001F5B58"/>
    <w:rsid w:val="0035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8456"/>
  <w15:chartTrackingRefBased/>
  <w15:docId w15:val="{38A73072-358B-4849-A669-C10DB344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5B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F5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5B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0C10924169B71A4476B12E22545B0A23EDF4DF6A08B6A9B0794D7363E2F5E91A2C3CCAFBD37C62E34BB12F35ED82366A5C4527752DFA51A6E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57309575" TargetMode="Externa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2057</Words>
  <Characters>11727</Characters>
  <Application>Microsoft Office Word</Application>
  <DocSecurity>0</DocSecurity>
  <Lines>97</Lines>
  <Paragraphs>27</Paragraphs>
  <ScaleCrop>false</ScaleCrop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2025-12-19T16:02:00Z</dcterms:created>
  <dcterms:modified xsi:type="dcterms:W3CDTF">2025-12-19T16:03:00Z</dcterms:modified>
</cp:coreProperties>
</file>