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  <w:r>
        <w:rPr>
          <w:bCs/>
          <w:color w:val="000000"/>
        </w:rPr>
        <w:t>Приложение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  <w:r>
        <w:rPr>
          <w:bCs/>
          <w:color w:val="000000"/>
        </w:rPr>
        <w:t>к постановлению Администрации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  <w:r>
        <w:rPr>
          <w:bCs/>
          <w:color w:val="000000"/>
        </w:rPr>
        <w:t>города Обнинска</w:t>
      </w:r>
    </w:p>
    <w:p w:rsidR="0017296F" w:rsidRPr="00E828E6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  <w:u w:val="single"/>
        </w:rPr>
      </w:pPr>
      <w:r>
        <w:rPr>
          <w:bCs/>
          <w:color w:val="000000"/>
        </w:rPr>
        <w:t xml:space="preserve">от </w:t>
      </w:r>
      <w:r w:rsidRPr="00E828E6">
        <w:rPr>
          <w:bCs/>
          <w:color w:val="000000"/>
          <w:u w:val="single"/>
        </w:rPr>
        <w:t>21.02.2025</w:t>
      </w:r>
      <w:r>
        <w:rPr>
          <w:bCs/>
          <w:color w:val="000000"/>
        </w:rPr>
        <w:t xml:space="preserve"> года № </w:t>
      </w:r>
      <w:r>
        <w:rPr>
          <w:bCs/>
          <w:color w:val="000000"/>
          <w:u w:val="single"/>
        </w:rPr>
        <w:t>3</w:t>
      </w:r>
      <w:r w:rsidRPr="00E828E6">
        <w:rPr>
          <w:bCs/>
          <w:color w:val="000000"/>
          <w:u w:val="single"/>
        </w:rPr>
        <w:t>91-п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  <w:sz w:val="28"/>
          <w:szCs w:val="28"/>
        </w:rPr>
      </w:pP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  <w:r>
        <w:rPr>
          <w:bCs/>
          <w:color w:val="000000"/>
        </w:rPr>
        <w:t>Приложение № 1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Администрации города Обнинска 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  <w:u w:val="single"/>
        </w:rPr>
      </w:pPr>
      <w:r>
        <w:rPr>
          <w:bCs/>
          <w:color w:val="000000"/>
        </w:rPr>
        <w:t xml:space="preserve">от </w:t>
      </w:r>
      <w:r>
        <w:rPr>
          <w:bCs/>
          <w:color w:val="000000"/>
          <w:u w:val="single"/>
        </w:rPr>
        <w:t>09.12.2024</w:t>
      </w:r>
      <w:r>
        <w:rPr>
          <w:bCs/>
          <w:color w:val="000000"/>
        </w:rPr>
        <w:t xml:space="preserve"> № </w:t>
      </w:r>
      <w:r>
        <w:rPr>
          <w:bCs/>
          <w:color w:val="000000"/>
          <w:u w:val="single"/>
        </w:rPr>
        <w:t>3612-п</w:t>
      </w: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right"/>
        <w:rPr>
          <w:bCs/>
          <w:color w:val="000000"/>
        </w:rPr>
      </w:pP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rPr>
          <w:b/>
          <w:bCs/>
          <w:color w:val="000000"/>
          <w:sz w:val="28"/>
          <w:szCs w:val="28"/>
        </w:rPr>
      </w:pPr>
    </w:p>
    <w:p w:rsidR="0017296F" w:rsidRDefault="0017296F" w:rsidP="0017296F">
      <w:pPr>
        <w:tabs>
          <w:tab w:val="left" w:pos="0"/>
          <w:tab w:val="left" w:pos="567"/>
          <w:tab w:val="left" w:pos="1134"/>
        </w:tabs>
        <w:ind w:right="-1"/>
        <w:jc w:val="both"/>
        <w:rPr>
          <w:color w:val="000000"/>
          <w:sz w:val="28"/>
          <w:szCs w:val="28"/>
        </w:rPr>
      </w:pPr>
    </w:p>
    <w:p w:rsidR="0017296F" w:rsidRDefault="0017296F" w:rsidP="0017296F">
      <w:pPr>
        <w:pStyle w:val="ConsPlusTitle"/>
        <w:jc w:val="center"/>
        <w:rPr>
          <w:color w:val="000000"/>
          <w:sz w:val="26"/>
          <w:szCs w:val="26"/>
        </w:rPr>
      </w:pPr>
      <w:bookmarkStart w:id="0" w:name="_Hlk190337758"/>
      <w:r>
        <w:rPr>
          <w:color w:val="000000"/>
          <w:sz w:val="26"/>
          <w:szCs w:val="26"/>
        </w:rPr>
        <w:t>Положение</w:t>
      </w:r>
    </w:p>
    <w:bookmarkEnd w:id="0"/>
    <w:p w:rsidR="0017296F" w:rsidRDefault="0017296F" w:rsidP="0017296F">
      <w:pPr>
        <w:pStyle w:val="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Совете по туризму при главе Администрации города Обнинска </w:t>
      </w:r>
    </w:p>
    <w:p w:rsidR="0017296F" w:rsidRDefault="0017296F" w:rsidP="0017296F">
      <w:pPr>
        <w:pStyle w:val="1"/>
        <w:jc w:val="center"/>
        <w:rPr>
          <w:b/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Общие положения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Совет по туризму (далее - Совет) является консультативным и совещательным органом при главе Администрации города Обнинска.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proofErr w:type="gramStart"/>
      <w:r>
        <w:rPr>
          <w:color w:val="000000"/>
          <w:sz w:val="26"/>
          <w:szCs w:val="26"/>
        </w:rPr>
        <w:t xml:space="preserve">Совет в свой деятельности руководствуется </w:t>
      </w:r>
      <w:hyperlink r:id="rId5">
        <w:r>
          <w:rPr>
            <w:color w:val="000000"/>
            <w:sz w:val="26"/>
            <w:szCs w:val="26"/>
          </w:rPr>
          <w:t>Конституцией</w:t>
        </w:r>
      </w:hyperlink>
      <w:r>
        <w:rPr>
          <w:color w:val="000000"/>
          <w:sz w:val="26"/>
          <w:szCs w:val="26"/>
        </w:rPr>
        <w:t xml:space="preserve"> Российской Федерации, федеральными законами, нормативными актами Президента Российской Федерации, Правительства Российской Федерации, законами Калужской области, нормативными и правовыми актами Губернатора Калужской области, Правительства Калужской области, </w:t>
      </w:r>
      <w:hyperlink r:id="rId6">
        <w:r>
          <w:rPr>
            <w:color w:val="000000"/>
            <w:sz w:val="26"/>
            <w:szCs w:val="26"/>
          </w:rPr>
          <w:t>Уставом</w:t>
        </w:r>
      </w:hyperlink>
      <w:r>
        <w:rPr>
          <w:color w:val="000000"/>
          <w:sz w:val="26"/>
          <w:szCs w:val="26"/>
        </w:rPr>
        <w:t xml:space="preserve"> города Обнинска, а также настоящим Положением.</w:t>
      </w:r>
      <w:proofErr w:type="gramEnd"/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 Работа Совета строится по планам, формируемым Советом с учетом предложений и поручений главы Администрации города.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1.4. Положение о Совете и его состав утверждаются постановлением Администрации города.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1.5. Совет формируется на добровольной основе и осуществляет свою деятельность на общественных началах.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Основные задачи Совета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Подготовка предложений по решению наиболее актуальных проблем в туристической сфере, стоящих перед органами местного самоуправления муниципального образования «Город Обнинск».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Взаимодействие с заинтересованными физическими лицами и организациями, осуществляющими на территории города Обнинска деятельность по вопросам продвижения туризма в городе в целом и развития отдельных его (приоритетных) направлений. 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 Участие в рассмотрении проектов муниципальных правовых актов и городских программ в сфере решения туристических вопросов.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 Содействие взаимодействию органов местного самоуправления муниципального образования «Город Обнинск» с общественными организациями, действующими в сфере туризма, а также органами государственной власти Калужской области и местного самоуправления иных муниципальных образований по вопросам развития туризма. 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2.5. Содействие в изучении общественного мнения на основе мониторинга </w:t>
      </w:r>
      <w:proofErr w:type="spellStart"/>
      <w:r>
        <w:rPr>
          <w:color w:val="000000"/>
          <w:sz w:val="26"/>
          <w:szCs w:val="26"/>
        </w:rPr>
        <w:t>интернет-ресурсов</w:t>
      </w:r>
      <w:proofErr w:type="spellEnd"/>
      <w:r>
        <w:rPr>
          <w:color w:val="000000"/>
          <w:sz w:val="26"/>
          <w:szCs w:val="26"/>
        </w:rPr>
        <w:t xml:space="preserve"> и выступлений в средствах массовой информации по проблемным вопросам в сфере туристических отношений в городе Обнинске.</w:t>
      </w:r>
    </w:p>
    <w:p w:rsidR="0017296F" w:rsidRDefault="0017296F" w:rsidP="0017296F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3. Права Совета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Совет для осуществления возложенных на него задач имеет право: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3.1.1. Получать в установленном порядке от органов государственной власти и органов местного самоуправления, организаций, осуществлявших свою деятельность на территории города Обнинска, физических лиц аналитические и другие материалы, необходимые для осуществления деятельности Совета, с соблюдением требований действующего законодательства.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3.1.2. Направлять своих представителей для участия в совещаниях, конференциях и семинарах по актуальным вопросам в сфере туризма.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3.1.3. </w:t>
      </w:r>
      <w:proofErr w:type="gramStart"/>
      <w:r>
        <w:rPr>
          <w:color w:val="000000"/>
          <w:sz w:val="26"/>
          <w:szCs w:val="26"/>
        </w:rPr>
        <w:t>Использовать муниципальные системы связи и коммуникаций для решения поставленным перед Советом задач.</w:t>
      </w:r>
      <w:proofErr w:type="gramEnd"/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3.1.4. Привлекать в установленном порядке для решения отдельных вопросов представителей соответствующих организаций, а также специалистов.</w:t>
      </w:r>
    </w:p>
    <w:p w:rsidR="0017296F" w:rsidRDefault="0017296F" w:rsidP="0017296F">
      <w:pPr>
        <w:widowControl w:val="0"/>
        <w:autoSpaceDE w:val="0"/>
        <w:autoSpaceDN w:val="0"/>
        <w:spacing w:before="280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Управление Советом</w:t>
      </w:r>
    </w:p>
    <w:p w:rsidR="0017296F" w:rsidRDefault="0017296F" w:rsidP="0017296F">
      <w:pPr>
        <w:widowControl w:val="0"/>
        <w:autoSpaceDE w:val="0"/>
        <w:autoSpaceDN w:val="0"/>
        <w:spacing w:before="28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Совет формируется в составе председателя Совета, заместителя председателя Совета, секретаря Совета и членов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Председатель Совета: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4.2.1. Осуществляет общее руководство деятельностью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4.2.2. Утверждает план работы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4.2.3. Определяет дату, время и место проведения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4.2.4. Утверждает повестку дня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4.2.5. Ведет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4.2.6. Подписывает протокол заседания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Заместитель председателя Совета организует работу Совета и ведет заседания в отсутствие председателя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 Члены Совета: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4.4.1. Вносят предложения по формированию плана работы Совета и повестки дня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4.4.2. Осуществляют подготовку вопросов, внесенных в повестку дня заседания Совета, в пределах своей компетенции;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4.4.3. Осуществляют разработку предложений и проектов решений по вопросам, внесенным в повестку дня заседания Совета, в пределах своей компетенции.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 Секретарь Совета ведет делопроизводство: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4.5.1. На основе решений Совета и предложений членов Совета формирует повестку дня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4.5.2. Информирует членов Совета о дате, времени, месте проведения и повестке дня заседания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4.5.3. Обеспечивает во взаимодействии с членами Совета подготовку информационно-аналитических материалов к заседанию Совета;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4.5.4. Осуществляет документационное обеспечение деятельности Совета.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jc w:val="center"/>
        <w:outlineLvl w:val="1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Формы деятельности Совета</w:t>
      </w:r>
    </w:p>
    <w:p w:rsidR="0017296F" w:rsidRDefault="0017296F" w:rsidP="0017296F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Основной формой деятельности Совета является заседание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5.2. Заседания Совета проводятся по мере необходимости, но не реже двух раз в год.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 Заседание Совета считается правомочным, если на нем присутствует не менее половины членов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5.4. Формой участия членов Совета в его заседаниях является личное присутствие. Члены Совета не вправе делегировать свои полномочия другим лицам.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 Решения Совета носят рекомендательный характер, принимаются большинством голосов присутствующих на заседании членов Совета и оформляются протоколом, который подписывают председатель Совета либо лицо, председательствующее на заседании Совета, и секретарь Совета. При равном количестве голосов решающим является голос председателя Совета.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5.6. Заседания Совета по решению председателя Совета (его заместителя) могут приводиться в форме «круглого стола» с приглашением представителей общественности, прессы, иных заинтересованных лиц. </w:t>
      </w:r>
    </w:p>
    <w:p w:rsidR="0017296F" w:rsidRDefault="0017296F" w:rsidP="0017296F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5.7. Совет в соответствии с возложенными на него задачами по решению председателя Совета (его заместителя) может создавать из числа своих членов, а также из числа привлеченных лиц, не входящих в состав Совета, рабочие группы по отдельным вопросам. Руководство деятельностью таких групп осуществляют члены Совета в соответствии с решением председателя Совета (его заместителя).</w:t>
      </w:r>
    </w:p>
    <w:p w:rsidR="0017296F" w:rsidRDefault="0017296F" w:rsidP="0017296F">
      <w:pPr>
        <w:jc w:val="both"/>
        <w:rPr>
          <w:rFonts w:eastAsia="Calibri"/>
          <w:color w:val="000000"/>
          <w:sz w:val="28"/>
          <w:szCs w:val="22"/>
          <w:lang w:eastAsia="en-US"/>
        </w:rPr>
      </w:pPr>
    </w:p>
    <w:p w:rsidR="0017296F" w:rsidRDefault="0017296F" w:rsidP="0017296F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6. Обеспечение деятельности Совета</w:t>
      </w:r>
    </w:p>
    <w:p w:rsidR="0017296F" w:rsidRDefault="0017296F" w:rsidP="0017296F">
      <w:pPr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17296F" w:rsidRDefault="0017296F" w:rsidP="0017296F">
      <w:pPr>
        <w:pStyle w:val="1"/>
        <w:tabs>
          <w:tab w:val="left" w:pos="0"/>
        </w:tabs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6.1.  Деятельность Совета организационно и технически обеспечивается Администрацией города Обнинска.</w:t>
      </w:r>
    </w:p>
    <w:p w:rsidR="005C41F6" w:rsidRDefault="005C41F6">
      <w:bookmarkStart w:id="1" w:name="_GoBack"/>
      <w:bookmarkEnd w:id="1"/>
    </w:p>
    <w:sectPr w:rsidR="005C41F6" w:rsidSect="006C05E1">
      <w:pgSz w:w="11906" w:h="16838"/>
      <w:pgMar w:top="1135" w:right="567" w:bottom="1276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6F"/>
    <w:rsid w:val="0017296F"/>
    <w:rsid w:val="005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7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72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7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729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98904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2025-03-04T17:31:00Z</dcterms:created>
  <dcterms:modified xsi:type="dcterms:W3CDTF">2025-03-04T17:31:00Z</dcterms:modified>
</cp:coreProperties>
</file>