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0AE8" w14:textId="77777777" w:rsidR="00282FE2" w:rsidRDefault="00282FE2" w:rsidP="00282FE2">
      <w:pPr>
        <w:pStyle w:val="Standard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Приложение № 1</w:t>
      </w:r>
    </w:p>
    <w:p w14:paraId="7BFF436B" w14:textId="77777777" w:rsidR="00282FE2" w:rsidRDefault="00282FE2" w:rsidP="00282FE2">
      <w:pPr>
        <w:pStyle w:val="Standard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к постановлению                                                                                         </w:t>
      </w:r>
    </w:p>
    <w:p w14:paraId="0ACA4840" w14:textId="77777777" w:rsidR="00282FE2" w:rsidRDefault="00282FE2" w:rsidP="00282FE2">
      <w:pPr>
        <w:pStyle w:val="Standard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администрации города</w:t>
      </w:r>
    </w:p>
    <w:p w14:paraId="0D4273C7" w14:textId="77777777" w:rsidR="00282FE2" w:rsidRPr="003706D7" w:rsidRDefault="00282FE2" w:rsidP="00282FE2">
      <w:pPr>
        <w:pStyle w:val="2"/>
      </w:pPr>
      <w:r>
        <w:rPr>
          <w:rFonts w:cs="Times New Roman"/>
          <w:b/>
        </w:rPr>
        <w:t xml:space="preserve">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</w:t>
      </w:r>
      <w:r>
        <w:rPr>
          <w:rFonts w:cs="Times New Roman"/>
          <w:sz w:val="22"/>
          <w:szCs w:val="22"/>
          <w:u w:val="single"/>
        </w:rPr>
        <w:t xml:space="preserve">07.04.2026 </w:t>
      </w:r>
      <w:r>
        <w:rPr>
          <w:rFonts w:cs="Times New Roman"/>
          <w:sz w:val="22"/>
          <w:szCs w:val="22"/>
        </w:rPr>
        <w:t>№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u w:val="single"/>
        </w:rPr>
        <w:t>663-п</w:t>
      </w:r>
      <w:r>
        <w:rPr>
          <w:rFonts w:cs="Times New Roman"/>
          <w:b/>
          <w:sz w:val="22"/>
          <w:szCs w:val="22"/>
          <w:u w:val="single"/>
        </w:rPr>
        <w:t xml:space="preserve">                </w:t>
      </w:r>
    </w:p>
    <w:p w14:paraId="4960596E" w14:textId="77777777" w:rsidR="00282FE2" w:rsidRDefault="00282FE2" w:rsidP="00282FE2">
      <w:pPr>
        <w:pStyle w:val="Standard"/>
        <w:jc w:val="center"/>
        <w:rPr>
          <w:rFonts w:cs="Times New Roman"/>
          <w:b/>
          <w:lang w:val="ru-RU"/>
        </w:rPr>
      </w:pPr>
    </w:p>
    <w:p w14:paraId="1053BD63" w14:textId="77777777" w:rsidR="00282FE2" w:rsidRDefault="00282FE2" w:rsidP="00282FE2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Порядок</w:t>
      </w:r>
    </w:p>
    <w:p w14:paraId="77952C12" w14:textId="77777777" w:rsidR="00282FE2" w:rsidRPr="003706D7" w:rsidRDefault="00282FE2" w:rsidP="00282FE2">
      <w:pPr>
        <w:pStyle w:val="Standard"/>
        <w:jc w:val="center"/>
        <w:rPr>
          <w:lang w:val="ru-RU"/>
        </w:rPr>
      </w:pPr>
      <w:r>
        <w:rPr>
          <w:rFonts w:cs="Times New Roman"/>
          <w:b/>
          <w:lang w:val="ru-RU"/>
        </w:rPr>
        <w:t>организации и проведении конкурса по созданию лучших условий для государственной регистрации заключения брака в торжественной обстановке по желанию лиц, вступающих в брак, на территории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b/>
          <w:lang w:val="ru-RU"/>
        </w:rPr>
        <w:t xml:space="preserve">города Обнинска </w:t>
      </w:r>
    </w:p>
    <w:p w14:paraId="30C895B7" w14:textId="77777777" w:rsidR="00282FE2" w:rsidRDefault="00282FE2" w:rsidP="00282FE2">
      <w:pPr>
        <w:pStyle w:val="Standard"/>
        <w:jc w:val="center"/>
        <w:rPr>
          <w:rFonts w:cs="Times New Roman"/>
          <w:lang w:val="ru-RU"/>
        </w:rPr>
      </w:pPr>
    </w:p>
    <w:p w14:paraId="1A246BF8" w14:textId="77777777" w:rsidR="00282FE2" w:rsidRDefault="00282FE2" w:rsidP="00282FE2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1. Общие положения</w:t>
      </w:r>
    </w:p>
    <w:p w14:paraId="024EBE72" w14:textId="77777777" w:rsidR="00282FE2" w:rsidRDefault="00282FE2" w:rsidP="00282FE2">
      <w:pPr>
        <w:pStyle w:val="Standard"/>
        <w:jc w:val="center"/>
        <w:rPr>
          <w:rFonts w:cs="Times New Roman"/>
          <w:b/>
          <w:lang w:val="ru-RU"/>
        </w:rPr>
      </w:pPr>
    </w:p>
    <w:p w14:paraId="21ECDB7B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1.1. Настоящий Порядок определяет процедуру организации и проведения конкурса по созданию лучших условий для государственной регистрации заключения брака в торжественной обстановке по желанию лиц, вступающих в брак, на территории городского округа города Обнинска Калужской области (далее - Конкурс).</w:t>
      </w:r>
    </w:p>
    <w:p w14:paraId="16ACBCC7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1.2. Конкурс проводится один раз в два года.</w:t>
      </w:r>
    </w:p>
    <w:p w14:paraId="7BD2E685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1.3. Участниками конкурса могут быть юридические лица всех форм собственности и индивидуальные предприниматели, имеющие на праве собственности либо ином законном основании нежилые помещения и (или) земельные участки, с расположенными на них открытыми площадками (веранды, террасы), иное необходимое имущество, отвечающие требованиям, указанным в настоящем Порядке.</w:t>
      </w:r>
    </w:p>
    <w:p w14:paraId="64E2806A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1.4. Организация и проведение Конкурса возлагается на отдел записи актов гражданского состояния администрации города Обнинска (далее – отдел ЗАГС) и конкурсную комиссию для определения победителей в Конкурсе (далее — Конкурсная комиссия), состав которой утверждается постановлением администрации города Обнинска.</w:t>
      </w:r>
    </w:p>
    <w:p w14:paraId="60654556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</w:p>
    <w:p w14:paraId="2821E47D" w14:textId="77777777" w:rsidR="00282FE2" w:rsidRDefault="00282FE2" w:rsidP="00282FE2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2. Цель Конкурса</w:t>
      </w:r>
    </w:p>
    <w:p w14:paraId="374746A2" w14:textId="77777777" w:rsidR="00282FE2" w:rsidRDefault="00282FE2" w:rsidP="00282FE2">
      <w:pPr>
        <w:pStyle w:val="Standard"/>
        <w:ind w:firstLine="708"/>
        <w:jc w:val="center"/>
        <w:rPr>
          <w:rFonts w:cs="Times New Roman"/>
          <w:lang w:val="ru-RU"/>
        </w:rPr>
      </w:pPr>
    </w:p>
    <w:p w14:paraId="446D89AC" w14:textId="77777777" w:rsidR="00282FE2" w:rsidRDefault="00282FE2" w:rsidP="00282FE2">
      <w:pPr>
        <w:pStyle w:val="Standard"/>
        <w:ind w:left="45" w:firstLine="66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2.1. Целью Конкурса является проведение отделом ЗАГС церемоний государственной регистрации заключения брака в торжественной обстановке по желанию лиц, вступающих в брак, посредством выбора нежилых помещений и (или) земельных участков, с расположенными на них открытыми площадками (веранды, террасы), обеспечивающих торжественную обстановку церемонии бракосочетания.</w:t>
      </w:r>
    </w:p>
    <w:p w14:paraId="394756A3" w14:textId="77777777" w:rsidR="00282FE2" w:rsidRDefault="00282FE2" w:rsidP="00282FE2">
      <w:pPr>
        <w:pStyle w:val="Standard"/>
        <w:ind w:firstLine="708"/>
        <w:jc w:val="center"/>
        <w:rPr>
          <w:rFonts w:cs="Times New Roman"/>
          <w:lang w:val="ru-RU"/>
        </w:rPr>
      </w:pPr>
    </w:p>
    <w:p w14:paraId="00D38C2D" w14:textId="77777777" w:rsidR="00282FE2" w:rsidRDefault="00282FE2" w:rsidP="00282FE2">
      <w:pPr>
        <w:pStyle w:val="Standard"/>
        <w:ind w:firstLine="708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3. Условия участия в Конкурсе и критерии оценки</w:t>
      </w:r>
    </w:p>
    <w:p w14:paraId="4EB54F79" w14:textId="77777777" w:rsidR="00282FE2" w:rsidRDefault="00282FE2" w:rsidP="00282FE2">
      <w:pPr>
        <w:pStyle w:val="Standard"/>
        <w:ind w:firstLine="708"/>
        <w:jc w:val="both"/>
        <w:rPr>
          <w:rFonts w:cs="Times New Roman"/>
          <w:lang w:val="ru-RU"/>
        </w:rPr>
      </w:pPr>
    </w:p>
    <w:p w14:paraId="1CB6A67C" w14:textId="77777777" w:rsidR="00282FE2" w:rsidRPr="003706D7" w:rsidRDefault="00282FE2" w:rsidP="00282FE2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3.1. К участию в Конкурсе допускаются юридические лица всех форм собственности, а также индивидуальные предприниматели, имеющие на праве собственности либо ином законном основании нежилые помещения,</w:t>
      </w:r>
      <w:r>
        <w:rPr>
          <w:lang w:val="ru-RU"/>
        </w:rPr>
        <w:t xml:space="preserve"> </w:t>
      </w:r>
      <w:r>
        <w:rPr>
          <w:rFonts w:cs="Times New Roman"/>
          <w:lang w:val="ru-RU"/>
        </w:rPr>
        <w:t>расположенные на территории городского округа города Обнинска (далее – Претенденты), отвечающие следующим требованиям:</w:t>
      </w:r>
    </w:p>
    <w:p w14:paraId="261D939A" w14:textId="77777777" w:rsidR="00282FE2" w:rsidRPr="003706D7" w:rsidRDefault="00282FE2" w:rsidP="00282FE2">
      <w:pPr>
        <w:pStyle w:val="Standard"/>
        <w:ind w:firstLine="706"/>
        <w:jc w:val="both"/>
        <w:rPr>
          <w:lang w:val="ru-RU"/>
        </w:rPr>
      </w:pPr>
      <w:r>
        <w:rPr>
          <w:rFonts w:cs="Times New Roman"/>
          <w:lang w:val="ru-RU"/>
        </w:rPr>
        <w:t>3.1.1. площадь помещения для проведения торжественной регистрации брака (далее – регистрационный зал) не менее 80 кв.м., с наличием запасного выхода из регистрационного зала, и с нахождением в регистрационном зале следующего имущества:</w:t>
      </w:r>
    </w:p>
    <w:p w14:paraId="57B44965" w14:textId="77777777" w:rsidR="00282FE2" w:rsidRPr="003706D7" w:rsidRDefault="00282FE2" w:rsidP="00282FE2">
      <w:pPr>
        <w:pStyle w:val="Standard"/>
        <w:ind w:firstLine="706"/>
        <w:jc w:val="both"/>
        <w:rPr>
          <w:lang w:val="ru-RU"/>
        </w:rPr>
      </w:pPr>
      <w:r>
        <w:rPr>
          <w:rFonts w:cs="Times New Roman"/>
          <w:lang w:val="ru-RU"/>
        </w:rPr>
        <w:t xml:space="preserve">- письменного стола (размеры: не менее 60 см. х 120 см.) для проставления брачующимися подписей при государственной регистрации брака – 1 единица; </w:t>
      </w:r>
    </w:p>
    <w:p w14:paraId="3A708859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щита с изображением государственного герба Российской Федерации – 1 единица (размеры: не менее 0,33 м. х 0,4 м.), размещённого на стене на высоте от 1 м. 80 см. до 2 м. 50 см. позади стола для проставления брачующимися подписей при государственной регистрации брака;</w:t>
      </w:r>
    </w:p>
    <w:p w14:paraId="0A2BA450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- государственного флага Российской Федерации на напольном флагштоке с основанием – 1 единица (древко деревянное высотой не менее 2 м. 50 см., полотно флага не менее 100 см. х 140 см., с обязательным наличием навершия с государственной символикой на древке);</w:t>
      </w:r>
    </w:p>
    <w:p w14:paraId="474B4CB5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ручки на подставке для проставления подписей новобрачными – 1 единица;</w:t>
      </w:r>
    </w:p>
    <w:p w14:paraId="2ECA85B6" w14:textId="77777777" w:rsidR="00282FE2" w:rsidRPr="003706D7" w:rsidRDefault="00282FE2" w:rsidP="00282FE2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 xml:space="preserve">            - подставки для колец – 1 единица;</w:t>
      </w:r>
    </w:p>
    <w:p w14:paraId="2A78554F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музыкального центра или иного аналогичного устройства для музыкального сопровождения государственной регистрации брака в торжественной обстановке;</w:t>
      </w:r>
    </w:p>
    <w:p w14:paraId="656D8865" w14:textId="77777777" w:rsidR="00282FE2" w:rsidRDefault="00282FE2" w:rsidP="00282FE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>3.1.2. Наличие документа, подтверждающего соответствие нежилого здания, в котором располагается регистрационный зал, требованиям противопожарной безопасности, на дату подачи заявления на участие в Конкурсе согласно пункту 3.3 настоящего Порядка, выданного Отделом надзорной деятельности и профилактической работы города Обнинска управления надзорной деятельности и профилактической работы Главного управления МЧС России по Калужской области;</w:t>
      </w:r>
    </w:p>
    <w:p w14:paraId="36167C95" w14:textId="77777777" w:rsidR="00282FE2" w:rsidRPr="00282FE2" w:rsidRDefault="00282FE2" w:rsidP="00282FE2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ab/>
        <w:t>3.1.3. Наличие в регистрационном зале отдельного кабинета площадью не менее 8 кв.м., оборудованного мебелью (стол, зеркало) для нахождения новобрачных (комната жениха и невесты);</w:t>
      </w:r>
    </w:p>
    <w:p w14:paraId="17B63D91" w14:textId="77777777" w:rsidR="00282FE2" w:rsidRPr="00282FE2" w:rsidRDefault="00282FE2" w:rsidP="00282FE2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ab/>
        <w:t>3.1.4. Наличие в регистрационном зале отдельного кабинета площадью не менее 5 кв.м., закрывающегося на ключ и оборудованного мебелью (стол, стул, вешалка для одежды, зеркало) для работников отдела ЗАГС;</w:t>
      </w:r>
      <w:r>
        <w:rPr>
          <w:rFonts w:cs="Times New Roman"/>
          <w:shd w:val="clear" w:color="auto" w:fill="FFFF00"/>
          <w:lang w:val="ru-RU"/>
        </w:rPr>
        <w:t xml:space="preserve"> </w:t>
      </w:r>
    </w:p>
    <w:p w14:paraId="4564AA8F" w14:textId="77777777" w:rsidR="00282FE2" w:rsidRDefault="00282FE2" w:rsidP="00282FE2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>3.1.5. Наличие исправного и допущенного к эксплуатации в соответствии с законодательством Российской Федерации легкового транспортного средства для передвижения работника отдела ЗАГС с документами незамедлительно по требованию такого работника, а также водителя, имеющего право управления указанным транспортным средством, и допущенного к управлению таким транспортным средством в соответствии с законодательством Российской Федерации;</w:t>
      </w:r>
    </w:p>
    <w:p w14:paraId="41F00358" w14:textId="77777777" w:rsidR="00282FE2" w:rsidRPr="00282FE2" w:rsidRDefault="00282FE2" w:rsidP="00282FE2">
      <w:pPr>
        <w:pStyle w:val="Standard"/>
        <w:jc w:val="both"/>
        <w:rPr>
          <w:lang w:val="ru-RU"/>
        </w:rPr>
      </w:pPr>
      <w:r>
        <w:rPr>
          <w:rFonts w:cs="Times New Roman"/>
          <w:color w:val="FF0000"/>
          <w:lang w:val="ru-RU"/>
        </w:rPr>
        <w:tab/>
      </w:r>
      <w:r>
        <w:rPr>
          <w:rFonts w:cs="Times New Roman"/>
          <w:lang w:val="ru-RU"/>
        </w:rPr>
        <w:t>3.1.6. Наличие на территории, прилегающей к нежилому зданию, в котором располагается регистрационный зал, не менее двух мест для парковки автомобилей.</w:t>
      </w:r>
    </w:p>
    <w:p w14:paraId="2FBD272E" w14:textId="77777777" w:rsidR="00282FE2" w:rsidRDefault="00282FE2" w:rsidP="00282FE2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3.2. К участию в Конкурсе допускаются Претенденты, имеющие на праве собственности либо ином законном основании земельные участки, с расположенными на них открытыми площадками (террасы, веранды), отвечающими следующим требованиям:</w:t>
      </w:r>
    </w:p>
    <w:p w14:paraId="0694CBE2" w14:textId="77777777" w:rsidR="00282FE2" w:rsidRPr="00282FE2" w:rsidRDefault="00282FE2" w:rsidP="00282FE2">
      <w:pPr>
        <w:pStyle w:val="Standard"/>
        <w:tabs>
          <w:tab w:val="left" w:pos="709"/>
        </w:tabs>
        <w:jc w:val="both"/>
        <w:rPr>
          <w:lang w:val="ru-RU"/>
        </w:rPr>
      </w:pPr>
      <w:r>
        <w:rPr>
          <w:rFonts w:cs="Times New Roman"/>
          <w:lang w:val="ru-RU"/>
        </w:rPr>
        <w:t xml:space="preserve">            3.2.1. Наличие на открытой площадке (веранда, терраса) письменного стола (размеры: не менее 60 см. х 120 см.)</w:t>
      </w:r>
      <w:r>
        <w:rPr>
          <w:rFonts w:cs="Times New Roman"/>
          <w:color w:val="00B050"/>
          <w:lang w:val="ru-RU"/>
        </w:rPr>
        <w:t xml:space="preserve"> </w:t>
      </w:r>
      <w:r>
        <w:rPr>
          <w:rFonts w:cs="Times New Roman"/>
          <w:lang w:val="ru-RU"/>
        </w:rPr>
        <w:t xml:space="preserve">для проставления брачующимися подписей при государственной регистрации брака – 1 единица; </w:t>
      </w:r>
    </w:p>
    <w:p w14:paraId="155E4B1C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3.2.2. Наличие на открытой площадке (веранда, терраса) государственного флага Российской Федерации на напольном флагштоке с основанием – 1 единица (древко деревянное высотой не менее 2 м. 50 см., полотно флага не менее 100 см. х 140 см., с обязательным наличием навершия с государственной символикой на древке);</w:t>
      </w:r>
    </w:p>
    <w:p w14:paraId="5D7438E0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3.2.3. Наличие на письменном столе для проставления брачующимися подписей при государственной регистрации брака, ручки на подставке для проставления подписей новобрачными – 1 единица;</w:t>
      </w:r>
    </w:p>
    <w:p w14:paraId="4EB6E30F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3.2.4. Наличие подставки для колец – 1 единица; </w:t>
      </w:r>
    </w:p>
    <w:p w14:paraId="59318FB0" w14:textId="77777777" w:rsidR="00282FE2" w:rsidRPr="00282FE2" w:rsidRDefault="00282FE2" w:rsidP="00282FE2">
      <w:pPr>
        <w:pStyle w:val="Standard"/>
        <w:ind w:firstLine="706"/>
        <w:jc w:val="both"/>
        <w:rPr>
          <w:lang w:val="ru-RU"/>
        </w:rPr>
      </w:pPr>
      <w:r>
        <w:rPr>
          <w:rFonts w:cs="Times New Roman"/>
          <w:lang w:val="ru-RU"/>
        </w:rPr>
        <w:t>3.2.5. Наличие на открытой площадке (веранда, терраса) музыкального центра, подключенного к источнику электропитания, для музыкального сопровождения государственной регистрации брака в торжественной обстановке;</w:t>
      </w:r>
    </w:p>
    <w:p w14:paraId="5D623996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3.2.6. Наличие документов, подтверждающих право собственности на земельный участок либо право владения (пользования) на ином законном основании земельным участком, и правомерность расположения на нём веранды (террасы);</w:t>
      </w:r>
    </w:p>
    <w:p w14:paraId="1C4829DA" w14:textId="77777777" w:rsidR="00282FE2" w:rsidRDefault="00282FE2" w:rsidP="00282FE2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3.2.7. Наличие исправного и допущенного к эксплуатации в соответствии с законодательством Российской Федерации легкового транспортного средства для передвижения работника отдела ЗАГС с документами незамедлительно по требованию такого работника, а также водителя, имеющего право управления указанным транспортным </w:t>
      </w:r>
      <w:r>
        <w:rPr>
          <w:rFonts w:cs="Times New Roman"/>
          <w:lang w:val="ru-RU"/>
        </w:rPr>
        <w:lastRenderedPageBreak/>
        <w:t>средством, и допущенного к управлению таким транспортным средством в соответствии с законодательством Российской Федерации;</w:t>
      </w:r>
    </w:p>
    <w:p w14:paraId="177A5B6D" w14:textId="77777777" w:rsidR="00282FE2" w:rsidRDefault="00282FE2" w:rsidP="00282FE2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3.2.8. Наличие на территории, прилегающей к земельному участку, указанному в подпункте 3.2.6 пункта 3.2 настоящего Порядка, не менее двух мест для парковки автомобилей.</w:t>
      </w:r>
    </w:p>
    <w:p w14:paraId="4C122629" w14:textId="77777777" w:rsidR="00282FE2" w:rsidRDefault="00282FE2" w:rsidP="00282FE2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3.3. Для участия в Конкурсе в 2026 году Претенденты в период с 14 апреля 2026 года по 21 апреля 2026 года, предоставляют в отдел ЗАГС по адресу: г. Обнинск, ул. Шацкого, д.14, </w:t>
      </w:r>
      <w:proofErr w:type="spellStart"/>
      <w:r>
        <w:rPr>
          <w:rFonts w:cs="Times New Roman"/>
          <w:lang w:val="ru-RU"/>
        </w:rPr>
        <w:t>каб</w:t>
      </w:r>
      <w:proofErr w:type="spellEnd"/>
      <w:r>
        <w:rPr>
          <w:rFonts w:cs="Times New Roman"/>
          <w:lang w:val="ru-RU"/>
        </w:rPr>
        <w:t xml:space="preserve">. 4, с 08:00 по 17.00 (пятница с 08:00 до 16:00) (обед с 13:00 до 14:00) заявление в письменной форме на участие в Конкурсе (далее – Предложение), с приложением документов (заверенных копий), подтверждающих соблюдение требований, указанных в пункте 3.1 и (или) 3.2. настоящего Порядка.  Информация о периоде предоставления Претендентами Предложений подлежит размещению на официальном портале администрации города Обнинска в сети Интернет в срок не позднее чем за 10 дней до начала такого периода.  </w:t>
      </w:r>
    </w:p>
    <w:p w14:paraId="6F4ECA42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Период предоставления Претендентами Предложений в последующие годы определяется постановлением администрации города Обнинска, с размещением соответствующей информации на официальном портале администрации города Обнинска в сети Интернет в срок не позднее чем за 10 дней до начала такого периода.</w:t>
      </w:r>
    </w:p>
    <w:p w14:paraId="3CB23E3D" w14:textId="77777777" w:rsidR="00282FE2" w:rsidRDefault="00282FE2" w:rsidP="00282FE2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>3.4. Оценка Предложений по нежилому помещению проводится по балльной системе по следующим критериям:</w:t>
      </w:r>
    </w:p>
    <w:p w14:paraId="1D0A722B" w14:textId="77777777" w:rsidR="00282FE2" w:rsidRPr="00282FE2" w:rsidRDefault="00282FE2" w:rsidP="00282FE2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3.4.1. Наличие в нежилом помещении, указанном в подпункте 3.1.1 пункта 3.1 настоящего Порядка, зала отдыха для приглашенных на торжественную церемонию бракосочетания (далее – зал отдыха): отсутствие зала отдыха – 0 баллов; зал отдыха площадью до 20 кв.м. – 2 балла; зал отдыха площадью от 21 до 50 кв.м. – 5 баллов; зал отдыха площадью от 51 кв.м. и более – 10 баллов;</w:t>
      </w:r>
    </w:p>
    <w:p w14:paraId="34CAA474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3.4.2. Эстетическое убранство регистрационного зала и комнаты жениха и невесты: отсутствие - 0 баллов; наличие цветочных композиций – от 1 до 5 баллов;</w:t>
      </w:r>
    </w:p>
    <w:p w14:paraId="5D13BEE5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3.4.3. Наличие в регистрационном зале стульев: отсутствие стульев – 0 баллов; наличие стульев для жениха и невесты – 2 балла; наличие стульев для гостей (из расчета не менее 10 чел.) – 5 баллов; для жениха, невесты и гостей (из расчета не менее 10 чел.) – 10 баллов;</w:t>
      </w:r>
    </w:p>
    <w:p w14:paraId="598F3F57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3.4.4. Папка для проставления брачующимися подписей при государственной регистрации брака: отсутствие – 0 баллов; наличие – 5 баллов.</w:t>
      </w:r>
    </w:p>
    <w:p w14:paraId="677DD8E0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 xml:space="preserve">3.4.5. Организация </w:t>
      </w:r>
      <w:proofErr w:type="gramStart"/>
      <w:r>
        <w:rPr>
          <w:rFonts w:cs="Times New Roman"/>
          <w:lang w:val="ru-RU"/>
        </w:rPr>
        <w:t>торжественной встречи</w:t>
      </w:r>
      <w:proofErr w:type="gramEnd"/>
      <w:r>
        <w:rPr>
          <w:rFonts w:cs="Times New Roman"/>
          <w:lang w:val="ru-RU"/>
        </w:rPr>
        <w:t xml:space="preserve"> регистрирующей брак пары и гостей в холле нежилого помещения, указанного в подпункте 3.1.1 пункта 3.1 настоящего Порядка: отсутствие – 0 баллов, наличие – 5 баллов;</w:t>
      </w:r>
    </w:p>
    <w:p w14:paraId="61F5F545" w14:textId="77777777" w:rsidR="00282FE2" w:rsidRDefault="00282FE2" w:rsidP="00282FE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3.4.6. Наличие музыканта(-</w:t>
      </w:r>
      <w:proofErr w:type="spellStart"/>
      <w:r>
        <w:rPr>
          <w:rFonts w:cs="Times New Roman"/>
          <w:lang w:val="ru-RU"/>
        </w:rPr>
        <w:t>ов</w:t>
      </w:r>
      <w:proofErr w:type="spellEnd"/>
      <w:r>
        <w:rPr>
          <w:rFonts w:cs="Times New Roman"/>
          <w:lang w:val="ru-RU"/>
        </w:rPr>
        <w:t>) с музыкальным(-и) инструментом(-</w:t>
      </w:r>
      <w:proofErr w:type="spellStart"/>
      <w:r>
        <w:rPr>
          <w:rFonts w:cs="Times New Roman"/>
          <w:lang w:val="ru-RU"/>
        </w:rPr>
        <w:t>ами</w:t>
      </w:r>
      <w:proofErr w:type="spellEnd"/>
      <w:r>
        <w:rPr>
          <w:rFonts w:cs="Times New Roman"/>
          <w:lang w:val="ru-RU"/>
        </w:rPr>
        <w:t>) для музыкального сопровождения государственной регистрации брака в торжественной обстановке, без взимания платы с брачующихся: один музыкант с музыкальным инструментом – 5 баллов; два и более музыканта с музыкальными инструментами – 10 баллов.</w:t>
      </w:r>
    </w:p>
    <w:p w14:paraId="33CF477C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 xml:space="preserve">3.4.7. Наличие на территории, прилегающей к нежилому помещению, указанному в пункте 3.1.1 пункта 3.1 настоящего Порядка, дополнительных мест для парковки автомобилей: от 3 до 5 </w:t>
      </w:r>
      <w:proofErr w:type="spellStart"/>
      <w:r>
        <w:rPr>
          <w:rFonts w:cs="Times New Roman"/>
          <w:lang w:val="ru-RU"/>
        </w:rPr>
        <w:t>машиномест</w:t>
      </w:r>
      <w:proofErr w:type="spellEnd"/>
      <w:r>
        <w:rPr>
          <w:rFonts w:cs="Times New Roman"/>
          <w:lang w:val="ru-RU"/>
        </w:rPr>
        <w:t xml:space="preserve"> – 2 балла; от 6 до 8 </w:t>
      </w:r>
      <w:proofErr w:type="spellStart"/>
      <w:r>
        <w:rPr>
          <w:rFonts w:cs="Times New Roman"/>
          <w:lang w:val="ru-RU"/>
        </w:rPr>
        <w:t>машиномест</w:t>
      </w:r>
      <w:proofErr w:type="spellEnd"/>
      <w:r>
        <w:rPr>
          <w:rFonts w:cs="Times New Roman"/>
          <w:lang w:val="ru-RU"/>
        </w:rPr>
        <w:t xml:space="preserve"> – 5 баллов; 9 и более </w:t>
      </w:r>
      <w:proofErr w:type="spellStart"/>
      <w:r>
        <w:rPr>
          <w:rFonts w:cs="Times New Roman"/>
          <w:lang w:val="ru-RU"/>
        </w:rPr>
        <w:t>машиномест</w:t>
      </w:r>
      <w:proofErr w:type="spellEnd"/>
      <w:r>
        <w:rPr>
          <w:rFonts w:cs="Times New Roman"/>
          <w:lang w:val="ru-RU"/>
        </w:rPr>
        <w:t xml:space="preserve"> – 10 баллов.</w:t>
      </w:r>
    </w:p>
    <w:p w14:paraId="31F63DB5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</w:t>
      </w:r>
      <w:r>
        <w:rPr>
          <w:rFonts w:cs="Times New Roman"/>
          <w:lang w:val="ru-RU"/>
        </w:rPr>
        <w:tab/>
        <w:t>3.5. Оценка Предложений по открытой территории площадке (веранда, терраса) проводится по бальной системе по следующим критериям:</w:t>
      </w:r>
    </w:p>
    <w:p w14:paraId="4EAA248A" w14:textId="77777777" w:rsidR="00282FE2" w:rsidRDefault="00282FE2" w:rsidP="00282FE2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</w:t>
      </w:r>
      <w:r>
        <w:rPr>
          <w:rFonts w:cs="Times New Roman"/>
          <w:lang w:val="ru-RU"/>
        </w:rPr>
        <w:tab/>
        <w:t>3.5.1. Эстетическое оформление места проведения торжественной регистрации брака: отсутствие - 0 баллов; наличие цветочных композиций – от 1 до 5 баллов;</w:t>
      </w:r>
    </w:p>
    <w:p w14:paraId="7048AF87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3.5.2. Наличие стульев для гостей: отсутствие стульев – 0 баллов; наличие для жениха и невесты – 2 балла; для гостей (из расчета не менее 10 чел.) – 5 баллов; для жениха, невесты и гостей (из расчета не менее 10 чел.) – 10 баллов;</w:t>
      </w:r>
    </w:p>
    <w:p w14:paraId="2F82AF60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 xml:space="preserve">3.5.3. Папка для проставления брачующимися подписей при государственной </w:t>
      </w:r>
      <w:r>
        <w:rPr>
          <w:rFonts w:cs="Times New Roman"/>
          <w:lang w:val="ru-RU"/>
        </w:rPr>
        <w:lastRenderedPageBreak/>
        <w:t>регистрации брака: отсутствие – 0 баллов; наличие – 5 баллов;</w:t>
      </w:r>
    </w:p>
    <w:p w14:paraId="438ECDEA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3.5.4. Организация торжественной встречи регистрирующей брак пары: отсутствие – 0 баллов, наличие – 5 баллов;</w:t>
      </w:r>
    </w:p>
    <w:p w14:paraId="587E7441" w14:textId="77777777" w:rsidR="00282FE2" w:rsidRPr="00282FE2" w:rsidRDefault="00282FE2" w:rsidP="00282FE2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ab/>
        <w:t>3.5.5.</w:t>
      </w:r>
      <w:r>
        <w:rPr>
          <w:rFonts w:eastAsia="Times New Roman" w:cs="Times New Roman"/>
          <w:color w:val="00B050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Наличие музыканта(-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ов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>) с музыкальным(-и) инструментом(-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ами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>) для музыкального сопровождения государственной регистрации брака в торжественной обстановке, без взимания платы с брачующихся: один музыкант с музыкальным инструментом – 5 баллов; два и более музыканта с музыкальными инструментами – 10 баллов;</w:t>
      </w:r>
    </w:p>
    <w:p w14:paraId="063ED12F" w14:textId="77777777" w:rsidR="00282FE2" w:rsidRPr="00282FE2" w:rsidRDefault="00282FE2" w:rsidP="00282FE2">
      <w:pPr>
        <w:pStyle w:val="Standard"/>
        <w:jc w:val="both"/>
        <w:rPr>
          <w:lang w:val="ru-RU"/>
        </w:rPr>
      </w:pPr>
      <w:r>
        <w:rPr>
          <w:rFonts w:cs="Times New Roman"/>
          <w:lang w:val="ru-RU"/>
        </w:rPr>
        <w:tab/>
      </w:r>
      <w:r>
        <w:rPr>
          <w:rFonts w:cs="Times New Roman"/>
          <w:color w:val="000000"/>
          <w:lang w:val="ru-RU"/>
        </w:rPr>
        <w:t xml:space="preserve">3.5.6. Наличие на территории, прилегающей к земельному участку, на котором располагается открытая площадка (терраса, веранда), указанному в пункте 3.2. настоящего Порядка, дополнительных мест для парковки автомобилей: от 3 до 5 </w:t>
      </w:r>
      <w:proofErr w:type="spellStart"/>
      <w:r>
        <w:rPr>
          <w:rFonts w:cs="Times New Roman"/>
          <w:color w:val="000000"/>
          <w:lang w:val="ru-RU"/>
        </w:rPr>
        <w:t>машиномест</w:t>
      </w:r>
      <w:proofErr w:type="spellEnd"/>
      <w:r>
        <w:rPr>
          <w:rFonts w:cs="Times New Roman"/>
          <w:color w:val="000000"/>
          <w:lang w:val="ru-RU"/>
        </w:rPr>
        <w:t xml:space="preserve"> – 2 балла; от 6 до 8 </w:t>
      </w:r>
      <w:proofErr w:type="spellStart"/>
      <w:r>
        <w:rPr>
          <w:rFonts w:cs="Times New Roman"/>
          <w:color w:val="000000"/>
          <w:lang w:val="ru-RU"/>
        </w:rPr>
        <w:t>машиномест</w:t>
      </w:r>
      <w:proofErr w:type="spellEnd"/>
      <w:r>
        <w:rPr>
          <w:rFonts w:cs="Times New Roman"/>
          <w:color w:val="000000"/>
          <w:lang w:val="ru-RU"/>
        </w:rPr>
        <w:t xml:space="preserve"> – 5 баллов; 9 и более </w:t>
      </w:r>
      <w:proofErr w:type="spellStart"/>
      <w:r>
        <w:rPr>
          <w:rFonts w:cs="Times New Roman"/>
          <w:color w:val="000000"/>
          <w:lang w:val="ru-RU"/>
        </w:rPr>
        <w:t>машиномест</w:t>
      </w:r>
      <w:proofErr w:type="spellEnd"/>
      <w:r>
        <w:rPr>
          <w:rFonts w:cs="Times New Roman"/>
          <w:color w:val="000000"/>
          <w:lang w:val="ru-RU"/>
        </w:rPr>
        <w:t xml:space="preserve"> – 10 баллов.</w:t>
      </w:r>
    </w:p>
    <w:p w14:paraId="32EBBD4F" w14:textId="77777777" w:rsidR="00282FE2" w:rsidRDefault="00282FE2" w:rsidP="00282FE2">
      <w:pPr>
        <w:pStyle w:val="Standard"/>
        <w:jc w:val="both"/>
        <w:rPr>
          <w:rFonts w:cs="Times New Roman"/>
          <w:b/>
          <w:color w:val="000000"/>
          <w:lang w:val="ru-RU"/>
        </w:rPr>
      </w:pPr>
    </w:p>
    <w:p w14:paraId="18CA533F" w14:textId="77777777" w:rsidR="00282FE2" w:rsidRPr="003706D7" w:rsidRDefault="00282FE2" w:rsidP="00282FE2">
      <w:pPr>
        <w:pStyle w:val="Standard"/>
        <w:jc w:val="center"/>
        <w:rPr>
          <w:lang w:val="ru-RU"/>
        </w:rPr>
      </w:pPr>
      <w:r>
        <w:rPr>
          <w:rFonts w:cs="Times New Roman"/>
          <w:b/>
          <w:lang w:val="ru-RU"/>
        </w:rPr>
        <w:t>4. Определение победителей и подведение итогов Конкурса</w:t>
      </w:r>
    </w:p>
    <w:p w14:paraId="24E85FAC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</w:p>
    <w:p w14:paraId="01AAFD6A" w14:textId="77777777" w:rsidR="00282FE2" w:rsidRPr="003706D7" w:rsidRDefault="00282FE2" w:rsidP="00282FE2">
      <w:pPr>
        <w:pStyle w:val="Standard"/>
        <w:tabs>
          <w:tab w:val="left" w:pos="709"/>
        </w:tabs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 xml:space="preserve">4.1. Оценка Предложений Претендентов проводится Комиссией посредством осмотра соответствующих нежилых помещений, прилегающих к ним территорий и (или) земельных участков, с расположенными на них открытыми площадками (терраса, веранда) </w:t>
      </w:r>
      <w:r>
        <w:rPr>
          <w:rFonts w:cs="Times New Roman"/>
          <w:color w:val="000000"/>
          <w:lang w:val="ru-RU"/>
        </w:rPr>
        <w:t xml:space="preserve">в период времени, указанный в пункте 3.3 настоящего Порядка. </w:t>
      </w:r>
      <w:r>
        <w:rPr>
          <w:rFonts w:cs="Times New Roman"/>
          <w:lang w:val="ru-RU"/>
        </w:rPr>
        <w:t>Результаты осмотра оформляются Протоколом осмотра.</w:t>
      </w:r>
    </w:p>
    <w:p w14:paraId="17C87A44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4.2. В срок, не позднее двух дней после окончания периода времени, определённого для подачи </w:t>
      </w:r>
      <w:proofErr w:type="gramStart"/>
      <w:r>
        <w:rPr>
          <w:rFonts w:cs="Times New Roman"/>
          <w:lang w:val="ru-RU"/>
        </w:rPr>
        <w:t>Предложений</w:t>
      </w:r>
      <w:proofErr w:type="gramEnd"/>
      <w:r>
        <w:rPr>
          <w:rFonts w:cs="Times New Roman"/>
          <w:lang w:val="ru-RU"/>
        </w:rPr>
        <w:t xml:space="preserve"> Комиссия подводит итоги Конкурса. Для определения победителей каждый член Конкурсной комиссии выставляет баллы в соответствии с критериями, указанными в подпунктах 3.4.1 – 3.4.7 пункта 3.4 и в подпунктах 3.5.1 – 3.5.6 пункта 3.5 настоящего Порядка, соответственно, в отношении каждого Предложения.</w:t>
      </w:r>
    </w:p>
    <w:p w14:paraId="0107435F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4.3. Победителями Конкурса становятся Претенденты, набравшие наибольшее количество баллов (не более четырёх победителей).</w:t>
      </w:r>
    </w:p>
    <w:p w14:paraId="0EB054A1" w14:textId="77777777" w:rsidR="00282FE2" w:rsidRDefault="00282FE2" w:rsidP="00282FE2">
      <w:pPr>
        <w:pStyle w:val="Standard"/>
        <w:keepLines/>
        <w:tabs>
          <w:tab w:val="left" w:pos="709"/>
        </w:tabs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  <w:t>4.4. Подведение итогов Конкурса осуществляется на заседании Конкурсной комиссии по рассмотрению результатов Конкурса. Заседание Конкурсной комиссии считается правомочным, если в нем принимают участие не менее половины ее членов.</w:t>
      </w:r>
    </w:p>
    <w:p w14:paraId="1DAB520C" w14:textId="77777777" w:rsidR="00282FE2" w:rsidRDefault="00282FE2" w:rsidP="00282FE2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ab/>
        <w:t>4.5. Решение Конкурсной комиссии принимается большинством голосов от количества присутствующих на заседании. При равенстве голосов решающий голос имеет председатель Конкурсной комиссии.</w:t>
      </w:r>
    </w:p>
    <w:p w14:paraId="5077661F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Решение Конкурсной комиссии оформляется протоколом, который подписывается председателем и секретарем Конкурсной комиссии. Результаты Конкурса и публикуется в средствах массовой информации и на официальном портале администрации города Обнинска в сети Интернет.</w:t>
      </w:r>
    </w:p>
    <w:p w14:paraId="0F958799" w14:textId="77777777" w:rsidR="00282FE2" w:rsidRDefault="00282FE2" w:rsidP="00282FE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4.6. По результатам Конкурса администрацией города Обнинска с победителями в срок не позднее 10 рабочих дней со дня оформления протокола, указанного в пункте 4.5 настоящего Порядка, заключается соглашение о порядке проведения государственной регистрации брака в торжественной обстановке по желанию лиц, вступающих в брак, на территории города Обнинска.</w:t>
      </w:r>
    </w:p>
    <w:p w14:paraId="767FA995" w14:textId="77777777" w:rsidR="00282FE2" w:rsidRDefault="00282FE2" w:rsidP="00282FE2">
      <w:pPr>
        <w:ind w:firstLine="706"/>
        <w:jc w:val="both"/>
        <w:rPr>
          <w:rFonts w:cs="Times New Roman"/>
          <w:lang w:val="ru-RU"/>
        </w:rPr>
      </w:pPr>
    </w:p>
    <w:p w14:paraId="1A99B164" w14:textId="77777777" w:rsidR="00282FE2" w:rsidRDefault="00282FE2" w:rsidP="00282FE2">
      <w:pPr>
        <w:ind w:firstLine="706"/>
        <w:jc w:val="both"/>
        <w:rPr>
          <w:rFonts w:cs="Times New Roman"/>
          <w:lang w:val="ru-RU"/>
        </w:rPr>
      </w:pPr>
    </w:p>
    <w:p w14:paraId="15371156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</w:p>
    <w:p w14:paraId="7CA0D912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  <w:t xml:space="preserve">              </w:t>
      </w:r>
    </w:p>
    <w:p w14:paraId="41B476A8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</w:p>
    <w:p w14:paraId="4338F342" w14:textId="77777777" w:rsidR="00282FE2" w:rsidRDefault="00282FE2" w:rsidP="00282FE2">
      <w:pPr>
        <w:pStyle w:val="Standard"/>
        <w:ind w:firstLine="706"/>
        <w:jc w:val="both"/>
        <w:rPr>
          <w:rFonts w:cs="Times New Roman"/>
          <w:lang w:val="ru-RU"/>
        </w:rPr>
      </w:pPr>
    </w:p>
    <w:p w14:paraId="7AD8F7DA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</w:p>
    <w:p w14:paraId="70A94DF8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</w:p>
    <w:p w14:paraId="2A2112F7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</w:p>
    <w:p w14:paraId="51E1488C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</w:p>
    <w:p w14:paraId="4AA91340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</w:p>
    <w:p w14:paraId="535469C5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</w:p>
    <w:p w14:paraId="686A9D81" w14:textId="77777777" w:rsidR="00282FE2" w:rsidRPr="003706D7" w:rsidRDefault="00282FE2" w:rsidP="00282FE2">
      <w:pPr>
        <w:pStyle w:val="Standard"/>
        <w:ind w:firstLine="706"/>
        <w:jc w:val="right"/>
        <w:rPr>
          <w:lang w:val="ru-RU"/>
        </w:rPr>
      </w:pPr>
      <w:r>
        <w:rPr>
          <w:sz w:val="20"/>
          <w:szCs w:val="20"/>
          <w:lang w:val="ru-RU"/>
        </w:rPr>
        <w:t>Приложение № 2</w:t>
      </w:r>
    </w:p>
    <w:p w14:paraId="5D295021" w14:textId="77777777" w:rsidR="00282FE2" w:rsidRDefault="00282FE2" w:rsidP="00282FE2">
      <w:pPr>
        <w:pStyle w:val="Standard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к постановлению                                                                                         </w:t>
      </w:r>
    </w:p>
    <w:p w14:paraId="14F3DBE8" w14:textId="77777777" w:rsidR="00282FE2" w:rsidRDefault="00282FE2" w:rsidP="00282FE2">
      <w:pPr>
        <w:pStyle w:val="Standard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администрации города</w:t>
      </w:r>
    </w:p>
    <w:p w14:paraId="6A48058E" w14:textId="77777777" w:rsidR="00282FE2" w:rsidRPr="003706D7" w:rsidRDefault="00282FE2" w:rsidP="00282FE2">
      <w:pPr>
        <w:pStyle w:val="2"/>
      </w:pPr>
      <w:r>
        <w:rPr>
          <w:rFonts w:cs="Times New Roman"/>
          <w:b/>
        </w:rPr>
        <w:t xml:space="preserve">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</w:t>
      </w:r>
      <w:r>
        <w:rPr>
          <w:rFonts w:cs="Times New Roman"/>
          <w:sz w:val="22"/>
          <w:szCs w:val="22"/>
          <w:u w:val="single"/>
        </w:rPr>
        <w:t xml:space="preserve">07.04.2026 </w:t>
      </w:r>
      <w:r>
        <w:rPr>
          <w:rFonts w:cs="Times New Roman"/>
          <w:sz w:val="22"/>
          <w:szCs w:val="22"/>
        </w:rPr>
        <w:t>№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u w:val="single"/>
        </w:rPr>
        <w:t>663-п</w:t>
      </w:r>
      <w:r>
        <w:rPr>
          <w:rFonts w:cs="Times New Roman"/>
          <w:b/>
          <w:sz w:val="22"/>
          <w:szCs w:val="22"/>
          <w:u w:val="single"/>
        </w:rPr>
        <w:t xml:space="preserve">                </w:t>
      </w:r>
    </w:p>
    <w:p w14:paraId="680A1437" w14:textId="77777777" w:rsidR="00282FE2" w:rsidRPr="003706D7" w:rsidRDefault="00282FE2" w:rsidP="00282FE2">
      <w:pPr>
        <w:pStyle w:val="Standard"/>
        <w:jc w:val="right"/>
        <w:rPr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</w:t>
      </w:r>
    </w:p>
    <w:p w14:paraId="65B676F1" w14:textId="77777777" w:rsidR="00282FE2" w:rsidRDefault="00282FE2" w:rsidP="00282FE2">
      <w:pPr>
        <w:pStyle w:val="Standard"/>
        <w:jc w:val="center"/>
        <w:rPr>
          <w:sz w:val="26"/>
          <w:szCs w:val="26"/>
          <w:lang w:val="ru-RU"/>
        </w:rPr>
      </w:pPr>
    </w:p>
    <w:p w14:paraId="23FDEA26" w14:textId="77777777" w:rsidR="00282FE2" w:rsidRDefault="00282FE2" w:rsidP="00282FE2">
      <w:pPr>
        <w:pStyle w:val="Standard"/>
        <w:jc w:val="both"/>
        <w:rPr>
          <w:lang w:val="ru-RU"/>
        </w:rPr>
      </w:pPr>
    </w:p>
    <w:p w14:paraId="5F0C6B2D" w14:textId="77777777" w:rsidR="00282FE2" w:rsidRPr="003706D7" w:rsidRDefault="00282FE2" w:rsidP="00282FE2">
      <w:pPr>
        <w:pStyle w:val="Standard"/>
        <w:jc w:val="center"/>
        <w:rPr>
          <w:lang w:val="ru-RU"/>
        </w:rPr>
      </w:pPr>
      <w:r>
        <w:rPr>
          <w:b/>
          <w:lang w:val="ru-RU"/>
        </w:rPr>
        <w:t>Состав Конкурсной комиссии</w:t>
      </w:r>
    </w:p>
    <w:p w14:paraId="7A78801A" w14:textId="77777777" w:rsidR="00282FE2" w:rsidRDefault="00282FE2" w:rsidP="00282FE2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для определения победителей в конкурсе по созданию лучших условий для государственной регистрации заключения брака в торжественной обстановке по желанию лиц, вступающих в брак, на территории города Обнинска </w:t>
      </w:r>
    </w:p>
    <w:p w14:paraId="7BD74EB7" w14:textId="77777777" w:rsidR="00282FE2" w:rsidRDefault="00282FE2" w:rsidP="00282FE2">
      <w:pPr>
        <w:pStyle w:val="Standard"/>
        <w:rPr>
          <w:lang w:val="ru-RU"/>
        </w:rPr>
      </w:pPr>
    </w:p>
    <w:p w14:paraId="0DF3CAA1" w14:textId="77777777" w:rsidR="00282FE2" w:rsidRPr="003706D7" w:rsidRDefault="00282FE2" w:rsidP="00282FE2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Председатель комиссии: </w:t>
      </w:r>
      <w:proofErr w:type="spellStart"/>
      <w:r>
        <w:rPr>
          <w:lang w:val="ru-RU"/>
        </w:rPr>
        <w:t>Е.Е.Журавлёва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-  </w:t>
      </w:r>
      <w:r>
        <w:rPr>
          <w:rFonts w:cs="Times New Roman"/>
          <w:lang w:val="ru-RU"/>
        </w:rPr>
        <w:t>заместитель</w:t>
      </w:r>
      <w:proofErr w:type="gramEnd"/>
      <w:r>
        <w:rPr>
          <w:rFonts w:cs="Times New Roman"/>
          <w:lang w:val="ru-RU"/>
        </w:rPr>
        <w:t xml:space="preserve"> главы администрации города Обнинска – управляющий делами администрации города Обнинска; </w:t>
      </w:r>
    </w:p>
    <w:p w14:paraId="5CB1379C" w14:textId="77777777" w:rsidR="00282FE2" w:rsidRPr="003706D7" w:rsidRDefault="00282FE2" w:rsidP="00282FE2">
      <w:pPr>
        <w:pStyle w:val="Standard"/>
        <w:rPr>
          <w:lang w:val="ru-RU"/>
        </w:rPr>
      </w:pPr>
      <w:r>
        <w:rPr>
          <w:rFonts w:cs="Times New Roman"/>
          <w:lang w:val="ru-RU"/>
        </w:rPr>
        <w:t xml:space="preserve">     </w:t>
      </w:r>
      <w:r>
        <w:rPr>
          <w:lang w:val="ru-RU"/>
        </w:rPr>
        <w:tab/>
        <w:t>Секретарь комиссии: Т.И. Жукова – заместитель заведующего отделом ЗАГС администрации города;</w:t>
      </w:r>
    </w:p>
    <w:p w14:paraId="15AF538F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>Члены комиссии:</w:t>
      </w:r>
    </w:p>
    <w:p w14:paraId="02256068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- Р.А. </w:t>
      </w:r>
      <w:proofErr w:type="spellStart"/>
      <w:r>
        <w:rPr>
          <w:lang w:val="ru-RU"/>
        </w:rPr>
        <w:t>Вичканов</w:t>
      </w:r>
      <w:proofErr w:type="spellEnd"/>
      <w:r>
        <w:rPr>
          <w:lang w:val="ru-RU"/>
        </w:rPr>
        <w:t xml:space="preserve"> – председатель Комитета по организационной работе и взаимодействию с государственными и общественными организациями администрации города Обнинска;</w:t>
      </w:r>
    </w:p>
    <w:p w14:paraId="6EF025E2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>- Н.Н. Кошелева – начальник Отдела кадровой политики и муниципальной службы администрации города Обнинска;</w:t>
      </w:r>
    </w:p>
    <w:p w14:paraId="0DEA4079" w14:textId="77777777" w:rsidR="00282FE2" w:rsidRDefault="00282FE2" w:rsidP="00282FE2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- Л.А. </w:t>
      </w:r>
      <w:proofErr w:type="spellStart"/>
      <w:r>
        <w:rPr>
          <w:lang w:val="ru-RU"/>
        </w:rPr>
        <w:t>Синецкина</w:t>
      </w:r>
      <w:proofErr w:type="spellEnd"/>
      <w:r>
        <w:rPr>
          <w:lang w:val="ru-RU"/>
        </w:rPr>
        <w:t xml:space="preserve"> – заведующий отделом ЗАГС администрации города Обнинска.</w:t>
      </w:r>
    </w:p>
    <w:p w14:paraId="6EB8259D" w14:textId="77777777" w:rsidR="00282FE2" w:rsidRDefault="00282FE2" w:rsidP="00282FE2">
      <w:pPr>
        <w:pStyle w:val="Standard"/>
        <w:jc w:val="both"/>
        <w:rPr>
          <w:lang w:val="ru-RU"/>
        </w:rPr>
      </w:pPr>
    </w:p>
    <w:p w14:paraId="2987F910" w14:textId="77777777" w:rsidR="00282FE2" w:rsidRDefault="00282FE2" w:rsidP="00282FE2">
      <w:pPr>
        <w:pStyle w:val="Standard"/>
        <w:jc w:val="both"/>
        <w:rPr>
          <w:lang w:val="ru-RU"/>
        </w:rPr>
      </w:pPr>
    </w:p>
    <w:p w14:paraId="25928026" w14:textId="77777777" w:rsidR="00282FE2" w:rsidRPr="00282FE2" w:rsidRDefault="00282FE2">
      <w:pPr>
        <w:rPr>
          <w:lang w:val="ru-RU"/>
        </w:rPr>
      </w:pPr>
    </w:p>
    <w:sectPr w:rsidR="00282FE2" w:rsidRPr="00282FE2" w:rsidSect="00282FE2">
      <w:pgSz w:w="11906" w:h="16838"/>
      <w:pgMar w:top="1135" w:right="707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E2"/>
    <w:rsid w:val="001872B9"/>
    <w:rsid w:val="0028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7847"/>
  <w15:chartTrackingRefBased/>
  <w15:docId w15:val="{6F2D4DF9-6C41-4263-82E9-8C5205E8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FE2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82FE2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FE2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FE2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FE2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FE2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FE2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FE2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FE2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F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F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F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F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F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F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FE2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FE2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FE2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2F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FE2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ru-RU" w:bidi="ar-SA"/>
      <w14:ligatures w14:val="standardContextual"/>
    </w:rPr>
  </w:style>
  <w:style w:type="character" w:styleId="a8">
    <w:name w:val="Intense Emphasis"/>
    <w:basedOn w:val="a0"/>
    <w:uiPriority w:val="21"/>
    <w:qFormat/>
    <w:rsid w:val="00282F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F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2F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FE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82F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2200</Words>
  <Characters>12541</Characters>
  <Application>Microsoft Office Word</Application>
  <DocSecurity>0</DocSecurity>
  <Lines>104</Lines>
  <Paragraphs>29</Paragraphs>
  <ScaleCrop>false</ScaleCrop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2026-04-07T18:36:00Z</dcterms:created>
  <dcterms:modified xsi:type="dcterms:W3CDTF">2026-04-07T18:37:00Z</dcterms:modified>
</cp:coreProperties>
</file>