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316" w:rsidRPr="003E7316" w:rsidRDefault="003E7316" w:rsidP="003E731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A"/>
          <w:sz w:val="26"/>
          <w:szCs w:val="20"/>
          <w:lang w:eastAsia="ru-RU"/>
        </w:rPr>
      </w:pPr>
      <w:r w:rsidRPr="003E7316">
        <w:rPr>
          <w:rFonts w:ascii="Times New Roman" w:eastAsia="Times New Roman" w:hAnsi="Times New Roman" w:cs="Times New Roman"/>
          <w:color w:val="00000A"/>
          <w:sz w:val="26"/>
          <w:szCs w:val="20"/>
          <w:lang w:eastAsia="ru-RU"/>
        </w:rPr>
        <w:t>Приложение</w:t>
      </w:r>
    </w:p>
    <w:p w:rsidR="003E7316" w:rsidRPr="003E7316" w:rsidRDefault="003E7316" w:rsidP="003E731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A"/>
          <w:sz w:val="26"/>
          <w:szCs w:val="20"/>
          <w:lang w:eastAsia="ru-RU"/>
        </w:rPr>
      </w:pPr>
      <w:r w:rsidRPr="003E7316">
        <w:rPr>
          <w:rFonts w:ascii="Times New Roman" w:eastAsia="Times New Roman" w:hAnsi="Times New Roman" w:cs="Times New Roman"/>
          <w:color w:val="00000A"/>
          <w:sz w:val="26"/>
          <w:szCs w:val="20"/>
          <w:lang w:eastAsia="ru-RU"/>
        </w:rPr>
        <w:t xml:space="preserve">к постановлению Администрации  </w:t>
      </w:r>
    </w:p>
    <w:p w:rsidR="003E7316" w:rsidRPr="003E7316" w:rsidRDefault="003E7316" w:rsidP="003E731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A"/>
          <w:sz w:val="26"/>
          <w:szCs w:val="20"/>
          <w:lang w:eastAsia="ru-RU"/>
        </w:rPr>
      </w:pPr>
      <w:r w:rsidRPr="003E7316">
        <w:rPr>
          <w:rFonts w:ascii="Times New Roman" w:eastAsia="Times New Roman" w:hAnsi="Times New Roman" w:cs="Times New Roman"/>
          <w:color w:val="00000A"/>
          <w:sz w:val="26"/>
          <w:szCs w:val="20"/>
          <w:lang w:eastAsia="ru-RU"/>
        </w:rPr>
        <w:t>города Обнинска</w:t>
      </w:r>
    </w:p>
    <w:p w:rsidR="003E7316" w:rsidRPr="003E7316" w:rsidRDefault="003E7316" w:rsidP="003E7316">
      <w:pPr>
        <w:keepNext/>
        <w:tabs>
          <w:tab w:val="left" w:pos="3402"/>
          <w:tab w:val="left" w:pos="9071"/>
        </w:tabs>
        <w:spacing w:after="0" w:line="240" w:lineRule="auto"/>
        <w:ind w:right="-1"/>
        <w:jc w:val="right"/>
        <w:outlineLvl w:val="1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3E7316">
        <w:rPr>
          <w:rFonts w:ascii="Times New Roman" w:eastAsia="Times New Roman" w:hAnsi="Times New Roman" w:cs="Times New Roman"/>
          <w:color w:val="00000A"/>
          <w:sz w:val="26"/>
          <w:szCs w:val="26"/>
          <w:u w:val="single"/>
          <w:lang w:eastAsia="ru-RU"/>
        </w:rPr>
        <w:t>от 28.03.2023</w:t>
      </w:r>
      <w:r w:rsidRPr="003E731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№ </w:t>
      </w:r>
      <w:r w:rsidRPr="003E7316">
        <w:rPr>
          <w:rFonts w:ascii="Times New Roman" w:eastAsia="Times New Roman" w:hAnsi="Times New Roman" w:cs="Times New Roman"/>
          <w:color w:val="00000A"/>
          <w:sz w:val="26"/>
          <w:szCs w:val="26"/>
          <w:u w:val="single"/>
          <w:lang w:eastAsia="ru-RU"/>
        </w:rPr>
        <w:t>669-п</w:t>
      </w:r>
    </w:p>
    <w:p w:rsidR="003E7316" w:rsidRPr="003E7316" w:rsidRDefault="003E7316" w:rsidP="003E7316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ru-RU"/>
        </w:rPr>
      </w:pPr>
      <w:r w:rsidRPr="003E7316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ru-RU"/>
        </w:rPr>
        <w:t>5. 2.  II этап реализации программы</w:t>
      </w:r>
    </w:p>
    <w:p w:rsidR="003E7316" w:rsidRPr="003E7316" w:rsidRDefault="003E7316" w:rsidP="003E7316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ru-RU"/>
        </w:rPr>
      </w:pPr>
    </w:p>
    <w:tbl>
      <w:tblPr>
        <w:tblW w:w="15856" w:type="dxa"/>
        <w:tblInd w:w="-4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1"/>
        <w:gridCol w:w="3201"/>
        <w:gridCol w:w="1080"/>
        <w:gridCol w:w="900"/>
        <w:gridCol w:w="1483"/>
        <w:gridCol w:w="1701"/>
        <w:gridCol w:w="1416"/>
        <w:gridCol w:w="1277"/>
        <w:gridCol w:w="1276"/>
        <w:gridCol w:w="1275"/>
        <w:gridCol w:w="1706"/>
      </w:tblGrid>
      <w:tr w:rsidR="003E7316" w:rsidRPr="003E7316" w:rsidTr="003E7316">
        <w:trPr>
          <w:trHeight w:val="440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N </w:t>
            </w:r>
            <w:proofErr w:type="gramStart"/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</w:t>
            </w:r>
            <w:proofErr w:type="gramEnd"/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/п</w:t>
            </w:r>
          </w:p>
        </w:tc>
        <w:tc>
          <w:tcPr>
            <w:tcW w:w="32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Весовой </w:t>
            </w:r>
            <w:proofErr w:type="spellStart"/>
            <w:proofErr w:type="gramStart"/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коэффи-циент</w:t>
            </w:r>
            <w:proofErr w:type="spellEnd"/>
            <w:proofErr w:type="gramEnd"/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</w:t>
            </w:r>
            <w:proofErr w:type="spellStart"/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индика</w:t>
            </w:r>
            <w:proofErr w:type="spellEnd"/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-тора</w:t>
            </w:r>
          </w:p>
        </w:tc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Сроки </w:t>
            </w:r>
            <w:proofErr w:type="spellStart"/>
            <w:proofErr w:type="gramStart"/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реализа-ции</w:t>
            </w:r>
            <w:proofErr w:type="spellEnd"/>
            <w:proofErr w:type="gramEnd"/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7316" w:rsidRPr="003E7316" w:rsidRDefault="003E7316" w:rsidP="003E731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Единица измерения</w:t>
            </w:r>
          </w:p>
          <w:p w:rsidR="003E7316" w:rsidRPr="003E7316" w:rsidRDefault="003E7316" w:rsidP="003E7316">
            <w:pPr>
              <w:widowControl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Источники финансирования</w:t>
            </w:r>
          </w:p>
        </w:tc>
        <w:tc>
          <w:tcPr>
            <w:tcW w:w="52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Годы реализации</w:t>
            </w:r>
          </w:p>
        </w:tc>
        <w:tc>
          <w:tcPr>
            <w:tcW w:w="1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Целевое  (суммарное) значение показателя по          II этапу реализации программы</w:t>
            </w:r>
          </w:p>
        </w:tc>
      </w:tr>
      <w:tr w:rsidR="003E7316" w:rsidRPr="003E7316" w:rsidTr="003E7316">
        <w:trPr>
          <w:trHeight w:val="566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E7316" w:rsidRPr="003E7316" w:rsidRDefault="003E7316" w:rsidP="003E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E7316" w:rsidRPr="003E7316" w:rsidRDefault="003E7316" w:rsidP="003E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E7316" w:rsidRPr="003E7316" w:rsidRDefault="003E7316" w:rsidP="003E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E7316" w:rsidRPr="003E7316" w:rsidRDefault="003E7316" w:rsidP="003E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E7316" w:rsidRPr="003E7316" w:rsidRDefault="003E7316" w:rsidP="003E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E7316" w:rsidRPr="003E7316" w:rsidRDefault="003E7316" w:rsidP="003E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bookmarkStart w:id="0" w:name="_GoBack"/>
            <w:bookmarkEnd w:id="0"/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E7316" w:rsidRPr="003E7316" w:rsidRDefault="003E7316" w:rsidP="003E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</w:tr>
      <w:tr w:rsidR="003E7316" w:rsidRPr="003E7316" w:rsidTr="003E7316">
        <w:trPr>
          <w:trHeight w:val="311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1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Подпрограмма 1</w:t>
            </w:r>
          </w:p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«Обеспечение безопасности и защиты населения на территории Обнинска»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E7316" w:rsidRPr="003E7316" w:rsidRDefault="003E7316" w:rsidP="003E7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E7316" w:rsidRPr="003E7316" w:rsidRDefault="003E7316" w:rsidP="003E7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lang w:eastAsia="ru-RU"/>
              </w:rPr>
              <w:t>33 003,0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lang w:eastAsia="ru-RU"/>
              </w:rPr>
              <w:t>34 135,0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lang w:eastAsia="ru-RU"/>
              </w:rPr>
              <w:t>34 555,0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lang w:eastAsia="ru-RU"/>
              </w:rPr>
              <w:t>35 960,0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lang w:eastAsia="ru-RU"/>
              </w:rPr>
              <w:t>137 653,0</w:t>
            </w:r>
          </w:p>
        </w:tc>
      </w:tr>
      <w:tr w:rsidR="003E7316" w:rsidRPr="003E7316" w:rsidTr="003E7316">
        <w:trPr>
          <w:trHeight w:val="1518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1.1.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  <w:t>Мероприятие 1</w:t>
            </w:r>
          </w:p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Организация и осуществление мероприятий по гражданской обороне, защите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32 173,0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33 285,0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33 655,0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34 955,0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134 068,0</w:t>
            </w:r>
          </w:p>
        </w:tc>
      </w:tr>
      <w:tr w:rsidR="003E7316" w:rsidRPr="003E7316" w:rsidTr="003E7316">
        <w:trPr>
          <w:trHeight w:val="1254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E7316" w:rsidRPr="003E7316" w:rsidRDefault="003E7316" w:rsidP="003E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  <w:t>Индикатор  1</w:t>
            </w:r>
          </w:p>
          <w:p w:rsidR="003E7316" w:rsidRPr="003E7316" w:rsidRDefault="003E7316" w:rsidP="003E7316">
            <w:pPr>
              <w:widowControl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Укомплектованность резерва материальных и технических сре</w:t>
            </w:r>
            <w:proofErr w:type="gramStart"/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дств дл</w:t>
            </w:r>
            <w:proofErr w:type="gramEnd"/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я ликвидации чрезвычайных ситуации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</w:tr>
      <w:tr w:rsidR="003E7316" w:rsidRPr="003E7316" w:rsidTr="003E7316">
        <w:trPr>
          <w:trHeight w:val="322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E7316" w:rsidRPr="003E7316" w:rsidRDefault="003E7316" w:rsidP="003E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  <w:t>Индикатор  2</w:t>
            </w:r>
          </w:p>
          <w:p w:rsidR="003E7316" w:rsidRPr="003E7316" w:rsidRDefault="003E7316" w:rsidP="003E7316">
            <w:pPr>
              <w:widowControl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Охват специалистов по ГОЧС организаций города </w:t>
            </w:r>
            <w:proofErr w:type="gramStart"/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обучением по вопросам</w:t>
            </w:r>
            <w:proofErr w:type="gramEnd"/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безопасности жизнедеятельности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3E7316" w:rsidRPr="003E7316" w:rsidTr="003E7316">
        <w:trPr>
          <w:trHeight w:val="1032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lastRenderedPageBreak/>
              <w:t>1.2.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  <w:t>Мероприятие 2</w:t>
            </w:r>
          </w:p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830,0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850,0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965,0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3 545,00</w:t>
            </w:r>
          </w:p>
        </w:tc>
      </w:tr>
      <w:tr w:rsidR="003E7316" w:rsidRPr="003E7316" w:rsidTr="003E7316">
        <w:trPr>
          <w:trHeight w:val="91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2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Подпрограмма 2</w:t>
            </w:r>
          </w:p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Профилактика правонарушений и злоупотреблений наркотиками в муниципальном образовании «Город Обнинск»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2021-</w:t>
            </w:r>
          </w:p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 xml:space="preserve">2024 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2 700,0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3 047,3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20 100,0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14 350,0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40 197,3</w:t>
            </w:r>
          </w:p>
        </w:tc>
      </w:tr>
      <w:tr w:rsidR="003E7316" w:rsidRPr="003E7316" w:rsidTr="003E7316">
        <w:trPr>
          <w:trHeight w:val="979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2.1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  <w:t>Мероприятие 1</w:t>
            </w:r>
          </w:p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Установка и модернизация систем видеонаблюдения в муниципальных образовательных учреждениях города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800,0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800,0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3 200,00</w:t>
            </w:r>
          </w:p>
        </w:tc>
      </w:tr>
      <w:tr w:rsidR="003E7316" w:rsidRPr="003E7316" w:rsidTr="003E7316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E7316" w:rsidRPr="003E7316" w:rsidRDefault="003E7316" w:rsidP="003E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  <w:t>Индикатор 1</w:t>
            </w:r>
          </w:p>
          <w:p w:rsidR="003E7316" w:rsidRPr="003E7316" w:rsidRDefault="003E7316" w:rsidP="003E7316">
            <w:pPr>
              <w:widowControl w:val="0"/>
              <w:spacing w:after="0" w:line="240" w:lineRule="auto"/>
              <w:ind w:left="-75" w:right="-75" w:firstLine="75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Количество </w:t>
            </w:r>
            <w:proofErr w:type="gramStart"/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модернизированных</w:t>
            </w:r>
            <w:proofErr w:type="gramEnd"/>
          </w:p>
          <w:p w:rsidR="003E7316" w:rsidRPr="003E7316" w:rsidRDefault="003E7316" w:rsidP="003E7316">
            <w:pPr>
              <w:widowControl w:val="0"/>
              <w:spacing w:after="0" w:line="240" w:lineRule="auto"/>
              <w:ind w:left="-75" w:right="-75" w:firstLine="75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систем видеонаблюдения </w:t>
            </w:r>
            <w:proofErr w:type="gramStart"/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в</w:t>
            </w:r>
            <w:proofErr w:type="gramEnd"/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</w:t>
            </w:r>
          </w:p>
          <w:p w:rsidR="003E7316" w:rsidRPr="003E7316" w:rsidRDefault="003E7316" w:rsidP="003E7316">
            <w:pPr>
              <w:widowControl w:val="0"/>
              <w:spacing w:after="0" w:line="240" w:lineRule="auto"/>
              <w:ind w:left="-75" w:right="-75" w:firstLine="75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муниципальных </w:t>
            </w:r>
          </w:p>
          <w:p w:rsidR="003E7316" w:rsidRPr="003E7316" w:rsidRDefault="003E7316" w:rsidP="003E7316">
            <w:pPr>
              <w:widowControl w:val="0"/>
              <w:spacing w:after="0" w:line="240" w:lineRule="auto"/>
              <w:ind w:left="-75" w:right="-75" w:firstLine="75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образовательных </w:t>
            </w:r>
            <w:proofErr w:type="gramStart"/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учреждениях</w:t>
            </w:r>
            <w:proofErr w:type="gramEnd"/>
          </w:p>
          <w:p w:rsidR="003E7316" w:rsidRPr="003E7316" w:rsidRDefault="003E7316" w:rsidP="003E7316">
            <w:pPr>
              <w:widowControl w:val="0"/>
              <w:spacing w:after="0" w:line="240" w:lineRule="auto"/>
              <w:ind w:left="-75" w:right="-75" w:firstLine="75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города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3E7316" w:rsidRPr="003E7316" w:rsidTr="003E7316"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2.2.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  <w:t>Мероприятие 2</w:t>
            </w:r>
          </w:p>
          <w:p w:rsidR="003E7316" w:rsidRPr="003E7316" w:rsidRDefault="003E7316" w:rsidP="003E7316">
            <w:pPr>
              <w:widowControl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Установка, модернизация и обслуживание систем видеонаблюдения на территории города Обнинска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947,3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18 000,0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12 250,0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31 997,3</w:t>
            </w:r>
          </w:p>
        </w:tc>
      </w:tr>
      <w:tr w:rsidR="003E7316" w:rsidRPr="003E7316" w:rsidTr="003E7316">
        <w:trPr>
          <w:trHeight w:val="34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2.3.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  <w:t>Мероприятие 3</w:t>
            </w:r>
          </w:p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250,0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250,0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1 000,0</w:t>
            </w:r>
          </w:p>
        </w:tc>
      </w:tr>
      <w:tr w:rsidR="003E7316" w:rsidRPr="003E7316" w:rsidTr="003E7316">
        <w:trPr>
          <w:trHeight w:val="345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2.4.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  <w:t>Мероприятие 4</w:t>
            </w:r>
          </w:p>
          <w:p w:rsidR="003E7316" w:rsidRPr="003E7316" w:rsidRDefault="003E7316" w:rsidP="003E7316">
            <w:pPr>
              <w:widowControl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Проведение мероприятий антинаркотической направленности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150,0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150,0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600,0</w:t>
            </w:r>
          </w:p>
        </w:tc>
      </w:tr>
      <w:tr w:rsidR="003E7316" w:rsidRPr="003E7316" w:rsidTr="003E7316">
        <w:trPr>
          <w:trHeight w:val="1733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E7316" w:rsidRPr="003E7316" w:rsidRDefault="003E7316" w:rsidP="003E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  <w:t>Индикатор 1</w:t>
            </w:r>
          </w:p>
          <w:p w:rsidR="003E7316" w:rsidRPr="003E7316" w:rsidRDefault="003E7316" w:rsidP="003E7316">
            <w:pPr>
              <w:widowControl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Доля учащихся общеобразовательных школ, вовлеченных в профилактические мероприятия антинаркотической направленности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90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</w:tr>
      <w:tr w:rsidR="003E7316" w:rsidRPr="003E7316" w:rsidTr="003E7316">
        <w:trPr>
          <w:trHeight w:val="176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lastRenderedPageBreak/>
              <w:t>2.5.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  <w:t>Мероприятие 5</w:t>
            </w:r>
          </w:p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Поддержка организаций, занимающихся социальной реабилитацией граждан, страдающих наркотической и алкогольной зависимостью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2021-2024 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3 400,0</w:t>
            </w:r>
          </w:p>
        </w:tc>
      </w:tr>
      <w:tr w:rsidR="003E7316" w:rsidRPr="003E7316" w:rsidTr="003E7316">
        <w:trPr>
          <w:trHeight w:val="34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E7316" w:rsidRPr="003E7316" w:rsidRDefault="003E7316" w:rsidP="003E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i/>
                <w:color w:val="00000A"/>
                <w:lang w:eastAsia="ru-RU"/>
              </w:rPr>
              <w:t>Индикатор 1</w:t>
            </w:r>
          </w:p>
          <w:p w:rsidR="003E7316" w:rsidRPr="003E7316" w:rsidRDefault="003E7316" w:rsidP="003E7316">
            <w:pPr>
              <w:widowControl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Количество лиц, страдающих наркотической и алкогольной зависимостью, получивших услуги по социальной реабилитации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Чел. в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70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</w:tr>
      <w:tr w:rsidR="003E7316" w:rsidRPr="003E7316" w:rsidTr="003E7316">
        <w:trPr>
          <w:trHeight w:val="34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 xml:space="preserve">ИТОГО по  II этапу реализации программы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35 703,0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37 182,3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lang w:eastAsia="ru-RU"/>
              </w:rPr>
              <w:t>54 655,0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lang w:eastAsia="ru-RU"/>
              </w:rPr>
              <w:t>50 310,0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E7316" w:rsidRPr="003E7316" w:rsidRDefault="003E7316" w:rsidP="003E7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7316">
              <w:rPr>
                <w:rFonts w:ascii="Times New Roman" w:eastAsia="Times New Roman" w:hAnsi="Times New Roman" w:cs="Times New Roman"/>
                <w:b/>
                <w:lang w:eastAsia="ru-RU"/>
              </w:rPr>
              <w:t>177 850,3</w:t>
            </w:r>
          </w:p>
        </w:tc>
      </w:tr>
    </w:tbl>
    <w:p w:rsidR="003E7316" w:rsidRPr="003E7316" w:rsidRDefault="003E7316" w:rsidP="003E7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ru-RU"/>
        </w:rPr>
      </w:pPr>
    </w:p>
    <w:p w:rsidR="00DB1EA4" w:rsidRPr="003E7316" w:rsidRDefault="00DB1EA4" w:rsidP="003E7316"/>
    <w:sectPr w:rsidR="00DB1EA4" w:rsidRPr="003E7316" w:rsidSect="003E73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AE"/>
    <w:rsid w:val="003E7316"/>
    <w:rsid w:val="00793A7D"/>
    <w:rsid w:val="008D7040"/>
    <w:rsid w:val="00D952AE"/>
    <w:rsid w:val="00DB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2023-03-21T11:12:00Z</dcterms:created>
  <dcterms:modified xsi:type="dcterms:W3CDTF">2023-03-29T05:23:00Z</dcterms:modified>
</cp:coreProperties>
</file>