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D347A" w14:textId="5F18AC43" w:rsidR="00E4391E" w:rsidRDefault="00275E7E" w:rsidP="00654BFE">
      <w:pPr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="00E4391E">
        <w:rPr>
          <w:sz w:val="26"/>
          <w:szCs w:val="26"/>
        </w:rPr>
        <w:t xml:space="preserve">риложение  </w:t>
      </w:r>
    </w:p>
    <w:p w14:paraId="34F4369B" w14:textId="1C7A5467" w:rsidR="00E4391E" w:rsidRDefault="00E4391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C05D08">
        <w:rPr>
          <w:sz w:val="26"/>
          <w:szCs w:val="26"/>
        </w:rPr>
        <w:t>постановлению</w:t>
      </w:r>
      <w:r>
        <w:rPr>
          <w:sz w:val="26"/>
          <w:szCs w:val="26"/>
        </w:rPr>
        <w:t xml:space="preserve"> </w:t>
      </w:r>
    </w:p>
    <w:p w14:paraId="0599BCF1" w14:textId="0A9834BB" w:rsidR="00E4391E" w:rsidRDefault="00E5604F">
      <w:pPr>
        <w:jc w:val="right"/>
        <w:rPr>
          <w:sz w:val="26"/>
          <w:szCs w:val="26"/>
        </w:rPr>
      </w:pPr>
      <w:r>
        <w:rPr>
          <w:sz w:val="26"/>
          <w:szCs w:val="26"/>
        </w:rPr>
        <w:t>а</w:t>
      </w:r>
      <w:r w:rsidR="00E4391E">
        <w:rPr>
          <w:sz w:val="26"/>
          <w:szCs w:val="26"/>
        </w:rPr>
        <w:t>дминистрации города Обнинска</w:t>
      </w:r>
    </w:p>
    <w:p w14:paraId="7B1C8167" w14:textId="162DEE56" w:rsidR="00E4391E" w:rsidRDefault="00E4391E">
      <w:pPr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от </w:t>
      </w:r>
      <w:r w:rsidR="004A7B03">
        <w:rPr>
          <w:sz w:val="26"/>
          <w:szCs w:val="26"/>
        </w:rPr>
        <w:t xml:space="preserve"> </w:t>
      </w:r>
      <w:r w:rsidR="004A7B03" w:rsidRPr="004A7B03">
        <w:rPr>
          <w:sz w:val="26"/>
          <w:szCs w:val="26"/>
          <w:u w:val="single"/>
        </w:rPr>
        <w:t>29.112.2025</w:t>
      </w:r>
      <w:proofErr w:type="gramEnd"/>
      <w:r w:rsidR="004A7B0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№ </w:t>
      </w:r>
      <w:r w:rsidR="004A7B03">
        <w:rPr>
          <w:sz w:val="26"/>
          <w:szCs w:val="26"/>
        </w:rPr>
        <w:t xml:space="preserve"> </w:t>
      </w:r>
      <w:r w:rsidR="004A7B03" w:rsidRPr="004A7B03">
        <w:rPr>
          <w:sz w:val="26"/>
          <w:szCs w:val="26"/>
          <w:u w:val="single"/>
        </w:rPr>
        <w:t>3177-п</w:t>
      </w:r>
    </w:p>
    <w:p w14:paraId="713DE49B" w14:textId="77777777" w:rsidR="0051489C" w:rsidRDefault="0051489C" w:rsidP="00086C9A">
      <w:pPr>
        <w:rPr>
          <w:sz w:val="26"/>
          <w:szCs w:val="26"/>
        </w:rPr>
      </w:pPr>
    </w:p>
    <w:p w14:paraId="286F1C23" w14:textId="77777777" w:rsidR="00E4391E" w:rsidRDefault="00E4391E" w:rsidP="00E4391E">
      <w:pPr>
        <w:jc w:val="center"/>
        <w:rPr>
          <w:sz w:val="26"/>
          <w:szCs w:val="26"/>
        </w:rPr>
      </w:pPr>
    </w:p>
    <w:p w14:paraId="26AE453C" w14:textId="26185D5A" w:rsidR="00E4391E" w:rsidRDefault="00E4391E" w:rsidP="000563E4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Положение</w:t>
      </w:r>
      <w:bookmarkStart w:id="0" w:name="_GoBack"/>
      <w:bookmarkEnd w:id="0"/>
    </w:p>
    <w:p w14:paraId="52F375A1" w14:textId="5095808C" w:rsidR="00E5604F" w:rsidRDefault="00035A5E" w:rsidP="000563E4">
      <w:pPr>
        <w:spacing w:line="276" w:lineRule="auto"/>
        <w:jc w:val="center"/>
        <w:rPr>
          <w:sz w:val="26"/>
        </w:rPr>
      </w:pPr>
      <w:r>
        <w:rPr>
          <w:sz w:val="26"/>
          <w:szCs w:val="26"/>
        </w:rPr>
        <w:t>о</w:t>
      </w:r>
      <w:r w:rsidR="00E4391E">
        <w:rPr>
          <w:sz w:val="26"/>
          <w:szCs w:val="26"/>
        </w:rPr>
        <w:t xml:space="preserve"> комиссии для проведения осмотров зданий, сооружений, объектов незавершенного строительства, являющихся ранее учтенными объектами, в отношении которых проводятся мероприятия по выявлению правообладателей</w:t>
      </w:r>
      <w:r w:rsidR="00D90FBF">
        <w:rPr>
          <w:sz w:val="26"/>
          <w:szCs w:val="26"/>
        </w:rPr>
        <w:t>,</w:t>
      </w:r>
      <w:r w:rsidR="00E4391E">
        <w:rPr>
          <w:sz w:val="26"/>
          <w:szCs w:val="26"/>
        </w:rPr>
        <w:t xml:space="preserve"> </w:t>
      </w:r>
      <w:r w:rsidR="00E4391E">
        <w:rPr>
          <w:sz w:val="26"/>
        </w:rPr>
        <w:t xml:space="preserve">на территории </w:t>
      </w:r>
    </w:p>
    <w:p w14:paraId="2C1ABA43" w14:textId="60F47149" w:rsidR="00E4391E" w:rsidRPr="00643F0C" w:rsidRDefault="00E5604F" w:rsidP="000563E4">
      <w:pPr>
        <w:spacing w:line="276" w:lineRule="auto"/>
        <w:jc w:val="center"/>
        <w:rPr>
          <w:sz w:val="26"/>
        </w:rPr>
      </w:pPr>
      <w:r w:rsidRPr="00643F0C">
        <w:rPr>
          <w:sz w:val="26"/>
        </w:rPr>
        <w:t>городского округа города Обнинска Калужской области</w:t>
      </w:r>
    </w:p>
    <w:p w14:paraId="18687595" w14:textId="77777777" w:rsidR="00E4391E" w:rsidRPr="00643F0C" w:rsidRDefault="00E4391E" w:rsidP="000563E4">
      <w:pPr>
        <w:spacing w:line="276" w:lineRule="auto"/>
        <w:jc w:val="center"/>
        <w:rPr>
          <w:sz w:val="26"/>
        </w:rPr>
      </w:pPr>
    </w:p>
    <w:p w14:paraId="7A73956A" w14:textId="18F0FBE1" w:rsidR="00E4391E" w:rsidRDefault="00E4391E" w:rsidP="000563E4">
      <w:pPr>
        <w:spacing w:line="276" w:lineRule="auto"/>
        <w:jc w:val="center"/>
        <w:rPr>
          <w:sz w:val="26"/>
        </w:rPr>
      </w:pPr>
      <w:r>
        <w:rPr>
          <w:sz w:val="26"/>
        </w:rPr>
        <w:t>1. Общие положения</w:t>
      </w:r>
    </w:p>
    <w:p w14:paraId="0CE5712D" w14:textId="77777777" w:rsidR="00E4391E" w:rsidRDefault="00E4391E" w:rsidP="000563E4">
      <w:pPr>
        <w:spacing w:line="276" w:lineRule="auto"/>
        <w:jc w:val="center"/>
        <w:rPr>
          <w:sz w:val="26"/>
        </w:rPr>
      </w:pPr>
    </w:p>
    <w:p w14:paraId="77730DB0" w14:textId="764655BE" w:rsidR="00E4391E" w:rsidRDefault="00E4391E" w:rsidP="000563E4">
      <w:pPr>
        <w:spacing w:line="276" w:lineRule="auto"/>
        <w:ind w:firstLine="851"/>
        <w:jc w:val="both"/>
        <w:rPr>
          <w:sz w:val="26"/>
        </w:rPr>
      </w:pPr>
      <w:r>
        <w:rPr>
          <w:sz w:val="26"/>
          <w:szCs w:val="26"/>
        </w:rPr>
        <w:t xml:space="preserve">1.1 Комиссия для проведения осмотров зданий, сооружений, объектов незавершенного строительства, являющихся ранее учтенными объектами, в отношении которых проводятся мероприятия по выявлению правообладателей, </w:t>
      </w:r>
      <w:r>
        <w:rPr>
          <w:sz w:val="26"/>
        </w:rPr>
        <w:t xml:space="preserve">на территории </w:t>
      </w:r>
      <w:r w:rsidR="00E5604F" w:rsidRPr="00643F0C">
        <w:rPr>
          <w:sz w:val="26"/>
        </w:rPr>
        <w:t xml:space="preserve">городского округа города Обнинска Калужской области </w:t>
      </w:r>
      <w:r>
        <w:rPr>
          <w:sz w:val="26"/>
        </w:rPr>
        <w:t xml:space="preserve">(далее – Комиссия) создана </w:t>
      </w:r>
      <w:r w:rsidR="00DB1C7B">
        <w:rPr>
          <w:sz w:val="26"/>
        </w:rPr>
        <w:t xml:space="preserve">для </w:t>
      </w:r>
      <w:r>
        <w:rPr>
          <w:sz w:val="26"/>
          <w:szCs w:val="26"/>
        </w:rPr>
        <w:t xml:space="preserve">проведения осмотров зданий, сооружений, объектов незавершенного строительства, являющихся </w:t>
      </w:r>
      <w:r w:rsidR="00DB1C7B">
        <w:rPr>
          <w:sz w:val="26"/>
          <w:szCs w:val="26"/>
        </w:rPr>
        <w:t xml:space="preserve">при проведении мероприятий по выявлению правообладателей </w:t>
      </w:r>
      <w:r>
        <w:rPr>
          <w:sz w:val="26"/>
          <w:szCs w:val="26"/>
        </w:rPr>
        <w:t>ранее учтенны</w:t>
      </w:r>
      <w:r w:rsidR="00DB1C7B">
        <w:rPr>
          <w:sz w:val="26"/>
          <w:szCs w:val="26"/>
        </w:rPr>
        <w:t>х</w:t>
      </w:r>
      <w:r>
        <w:rPr>
          <w:sz w:val="26"/>
          <w:szCs w:val="26"/>
        </w:rPr>
        <w:t xml:space="preserve"> объект</w:t>
      </w:r>
      <w:r w:rsidR="00DB1C7B">
        <w:rPr>
          <w:sz w:val="26"/>
          <w:szCs w:val="26"/>
        </w:rPr>
        <w:t xml:space="preserve">ов недвижимости, а также для оформления результатов такого осмотра в виде акта осмотра здания, сооружения, объекта незавершенного строительства (далее – Акт осмотра) в целях реализации отдельных положений Федерального закона от 30.12.2020 № 518-ФЗ «О внесении изменений в отдельные законодательные акты Российской Федерации», приказа </w:t>
      </w:r>
      <w:r w:rsidR="00DB1C7B">
        <w:rPr>
          <w:sz w:val="26"/>
        </w:rPr>
        <w:t xml:space="preserve">Федеральной службы государственной регистрации, кадастра и картографии от 28.04.2021 </w:t>
      </w:r>
      <w:r w:rsidR="00E5604F">
        <w:rPr>
          <w:sz w:val="26"/>
        </w:rPr>
        <w:t xml:space="preserve">                          </w:t>
      </w:r>
      <w:r w:rsidR="00DB1C7B">
        <w:rPr>
          <w:sz w:val="26"/>
        </w:rPr>
        <w:t>№ П/0179.</w:t>
      </w:r>
    </w:p>
    <w:p w14:paraId="49A81EC9" w14:textId="5389B219" w:rsidR="00DB1C7B" w:rsidRDefault="00DB1C7B" w:rsidP="000563E4">
      <w:pPr>
        <w:spacing w:line="276" w:lineRule="auto"/>
        <w:ind w:firstLine="851"/>
        <w:jc w:val="both"/>
        <w:rPr>
          <w:sz w:val="26"/>
        </w:rPr>
      </w:pPr>
      <w:r>
        <w:rPr>
          <w:sz w:val="26"/>
        </w:rPr>
        <w:t xml:space="preserve">1.2 Комиссия в своей деятельности руководствуется законодательством </w:t>
      </w:r>
      <w:r>
        <w:rPr>
          <w:sz w:val="26"/>
          <w:szCs w:val="26"/>
        </w:rPr>
        <w:t xml:space="preserve">Российской Федерации, нормативными правовыми актами Калужской области, нормативными правовыми актами органов местного самоуправления </w:t>
      </w:r>
      <w:r w:rsidR="00E5604F" w:rsidRPr="00643F0C">
        <w:rPr>
          <w:sz w:val="26"/>
        </w:rPr>
        <w:t>городского округа города Обнинска Калужской области</w:t>
      </w:r>
      <w:r>
        <w:rPr>
          <w:sz w:val="26"/>
        </w:rPr>
        <w:t>, а также настоящим положением.</w:t>
      </w:r>
    </w:p>
    <w:p w14:paraId="05F749AC" w14:textId="422BDB46" w:rsidR="00DB1C7B" w:rsidRDefault="00DB1C7B" w:rsidP="000563E4">
      <w:pPr>
        <w:spacing w:line="276" w:lineRule="auto"/>
        <w:ind w:firstLine="851"/>
        <w:jc w:val="both"/>
        <w:rPr>
          <w:sz w:val="26"/>
        </w:rPr>
      </w:pPr>
      <w:r>
        <w:rPr>
          <w:sz w:val="26"/>
        </w:rPr>
        <w:t>1.3 Деятельность Комиссии осуществляется на основе принципов равноправия членов Комиссии и гласности в работе.</w:t>
      </w:r>
    </w:p>
    <w:p w14:paraId="1B758CFC" w14:textId="77777777" w:rsidR="00D340F2" w:rsidRDefault="00D340F2" w:rsidP="000563E4">
      <w:pPr>
        <w:spacing w:line="276" w:lineRule="auto"/>
        <w:ind w:firstLine="851"/>
        <w:jc w:val="center"/>
        <w:rPr>
          <w:sz w:val="26"/>
        </w:rPr>
      </w:pPr>
    </w:p>
    <w:p w14:paraId="5425AD94" w14:textId="01259FF1" w:rsidR="00D340F2" w:rsidRDefault="00D340F2" w:rsidP="000563E4">
      <w:pPr>
        <w:spacing w:line="276" w:lineRule="auto"/>
        <w:ind w:firstLine="851"/>
        <w:jc w:val="center"/>
        <w:rPr>
          <w:sz w:val="26"/>
        </w:rPr>
      </w:pPr>
      <w:r>
        <w:rPr>
          <w:sz w:val="26"/>
        </w:rPr>
        <w:t>2. Цели, функции и задачи деятельности Комиссии</w:t>
      </w:r>
    </w:p>
    <w:p w14:paraId="0ED62FEF" w14:textId="77777777" w:rsidR="00D340F2" w:rsidRDefault="00D340F2" w:rsidP="000563E4">
      <w:pPr>
        <w:spacing w:line="276" w:lineRule="auto"/>
        <w:ind w:firstLine="851"/>
        <w:jc w:val="both"/>
        <w:rPr>
          <w:sz w:val="26"/>
        </w:rPr>
      </w:pPr>
    </w:p>
    <w:p w14:paraId="6EE68C9A" w14:textId="52DB1AD3" w:rsidR="00D340F2" w:rsidRDefault="00D340F2" w:rsidP="000563E4">
      <w:pPr>
        <w:spacing w:line="276" w:lineRule="auto"/>
        <w:ind w:firstLine="851"/>
        <w:jc w:val="both"/>
        <w:rPr>
          <w:sz w:val="26"/>
        </w:rPr>
      </w:pPr>
      <w:r>
        <w:rPr>
          <w:sz w:val="26"/>
        </w:rPr>
        <w:t xml:space="preserve">2.1 Целью деятельности Комиссии является проведение осмотров зданий, сооружений, </w:t>
      </w:r>
      <w:r w:rsidR="00035A5E">
        <w:rPr>
          <w:sz w:val="26"/>
        </w:rPr>
        <w:t xml:space="preserve">объектов </w:t>
      </w:r>
      <w:r>
        <w:rPr>
          <w:sz w:val="26"/>
          <w:szCs w:val="26"/>
        </w:rPr>
        <w:t xml:space="preserve">незавершенного строительства, являющихся ранее учтенными объектами, в отношении которых проводятся мероприятия по выявлению правообладателей </w:t>
      </w:r>
      <w:r>
        <w:rPr>
          <w:sz w:val="26"/>
        </w:rPr>
        <w:t xml:space="preserve">на территории </w:t>
      </w:r>
      <w:r w:rsidR="00927DE4" w:rsidRPr="00643F0C">
        <w:rPr>
          <w:sz w:val="26"/>
        </w:rPr>
        <w:t>городского округа города Обнинска Калужской области</w:t>
      </w:r>
      <w:r w:rsidR="00927DE4">
        <w:rPr>
          <w:sz w:val="26"/>
        </w:rPr>
        <w:t xml:space="preserve"> </w:t>
      </w:r>
      <w:r>
        <w:rPr>
          <w:sz w:val="26"/>
        </w:rPr>
        <w:t xml:space="preserve">для подтверждения, что на момент проведения мероприятий по выявлению </w:t>
      </w:r>
      <w:r>
        <w:rPr>
          <w:sz w:val="26"/>
        </w:rPr>
        <w:lastRenderedPageBreak/>
        <w:t>правообладателей таких объектов недвижимости эти объекты не прекратили свое существование.</w:t>
      </w:r>
    </w:p>
    <w:p w14:paraId="607A17BC" w14:textId="59E21D4E" w:rsidR="009814CB" w:rsidRDefault="009814CB" w:rsidP="000563E4">
      <w:pPr>
        <w:spacing w:line="276" w:lineRule="auto"/>
        <w:ind w:firstLine="851"/>
        <w:jc w:val="both"/>
        <w:rPr>
          <w:sz w:val="26"/>
        </w:rPr>
      </w:pPr>
      <w:r>
        <w:rPr>
          <w:sz w:val="26"/>
        </w:rPr>
        <w:t>2.2 Комиссия в соо</w:t>
      </w:r>
      <w:r w:rsidR="00C013CF">
        <w:rPr>
          <w:sz w:val="26"/>
        </w:rPr>
        <w:t>тветствии с возложенными на нее</w:t>
      </w:r>
      <w:r>
        <w:rPr>
          <w:sz w:val="26"/>
        </w:rPr>
        <w:t xml:space="preserve"> задачами</w:t>
      </w:r>
      <w:r w:rsidR="00C013CF">
        <w:rPr>
          <w:sz w:val="26"/>
        </w:rPr>
        <w:t xml:space="preserve"> осуществляет следующие функции и действия:</w:t>
      </w:r>
    </w:p>
    <w:p w14:paraId="528B14E6" w14:textId="1AF528EC" w:rsidR="00C013CF" w:rsidRDefault="00C013CF" w:rsidP="000563E4">
      <w:pPr>
        <w:spacing w:line="276" w:lineRule="auto"/>
        <w:ind w:firstLine="851"/>
        <w:jc w:val="both"/>
        <w:rPr>
          <w:sz w:val="26"/>
        </w:rPr>
      </w:pPr>
      <w:r>
        <w:rPr>
          <w:sz w:val="26"/>
        </w:rPr>
        <w:t xml:space="preserve">2.2.1 Обеспечивает размещение на официальном сайте </w:t>
      </w:r>
      <w:r w:rsidR="00927DE4" w:rsidRPr="00643F0C">
        <w:rPr>
          <w:sz w:val="26"/>
        </w:rPr>
        <w:t>городского округа города Обнинска Калужской области</w:t>
      </w:r>
      <w:r>
        <w:rPr>
          <w:sz w:val="26"/>
        </w:rPr>
        <w:t xml:space="preserve"> в сети Интернет, информационных щитах в </w:t>
      </w:r>
      <w:r w:rsidRPr="00643F0C">
        <w:rPr>
          <w:sz w:val="26"/>
        </w:rPr>
        <w:t xml:space="preserve">границах </w:t>
      </w:r>
      <w:r w:rsidR="00927DE4" w:rsidRPr="00643F0C">
        <w:rPr>
          <w:sz w:val="26"/>
        </w:rPr>
        <w:t xml:space="preserve">городского округа </w:t>
      </w:r>
      <w:r>
        <w:rPr>
          <w:sz w:val="26"/>
        </w:rPr>
        <w:t xml:space="preserve">по месту расположения объектов </w:t>
      </w:r>
      <w:r w:rsidR="008A6C4C">
        <w:rPr>
          <w:sz w:val="26"/>
        </w:rPr>
        <w:t xml:space="preserve">недвижимости уведомления о проведении осмотра объектов </w:t>
      </w:r>
      <w:r>
        <w:rPr>
          <w:sz w:val="26"/>
        </w:rPr>
        <w:t>на местности с указанием даты и периода времени проведения осмотра.</w:t>
      </w:r>
    </w:p>
    <w:p w14:paraId="37782EF5" w14:textId="18BD30A5" w:rsidR="00C013CF" w:rsidRDefault="00C013CF" w:rsidP="000563E4">
      <w:pPr>
        <w:spacing w:line="276" w:lineRule="auto"/>
        <w:ind w:firstLine="851"/>
        <w:jc w:val="both"/>
        <w:rPr>
          <w:b/>
          <w:sz w:val="26"/>
        </w:rPr>
      </w:pPr>
      <w:r>
        <w:rPr>
          <w:sz w:val="26"/>
        </w:rPr>
        <w:t xml:space="preserve">2.2.2 В указанную в уведомлении </w:t>
      </w:r>
      <w:r w:rsidR="00FF033E">
        <w:rPr>
          <w:sz w:val="26"/>
        </w:rPr>
        <w:t xml:space="preserve">о проведении осмотра объектов </w:t>
      </w:r>
      <w:r>
        <w:rPr>
          <w:sz w:val="26"/>
        </w:rPr>
        <w:t xml:space="preserve">дату Комиссия проводит визуальный осмотр ранее учтенных зданий, сооружений, объектов незавершенного </w:t>
      </w:r>
      <w:r w:rsidRPr="003F3645">
        <w:rPr>
          <w:sz w:val="26"/>
        </w:rPr>
        <w:t>строительства</w:t>
      </w:r>
      <w:r w:rsidR="003F3645">
        <w:rPr>
          <w:b/>
          <w:sz w:val="26"/>
        </w:rPr>
        <w:t>.</w:t>
      </w:r>
      <w:r w:rsidRPr="00C013CF">
        <w:rPr>
          <w:b/>
          <w:sz w:val="26"/>
        </w:rPr>
        <w:t xml:space="preserve"> </w:t>
      </w:r>
    </w:p>
    <w:p w14:paraId="669EF877" w14:textId="12715E84" w:rsidR="00C013CF" w:rsidRDefault="00C013CF" w:rsidP="000563E4">
      <w:pPr>
        <w:spacing w:line="276" w:lineRule="auto"/>
        <w:ind w:firstLine="851"/>
        <w:jc w:val="both"/>
        <w:rPr>
          <w:sz w:val="26"/>
        </w:rPr>
      </w:pPr>
      <w:r w:rsidRPr="00C013CF">
        <w:rPr>
          <w:sz w:val="26"/>
        </w:rPr>
        <w:t xml:space="preserve">2.2.3 </w:t>
      </w:r>
      <w:r>
        <w:rPr>
          <w:sz w:val="26"/>
        </w:rPr>
        <w:t xml:space="preserve">В ходе проведения осмотра осуществляется </w:t>
      </w:r>
      <w:proofErr w:type="spellStart"/>
      <w:r>
        <w:rPr>
          <w:sz w:val="26"/>
        </w:rPr>
        <w:t>фотофиксация</w:t>
      </w:r>
      <w:proofErr w:type="spellEnd"/>
      <w:r>
        <w:rPr>
          <w:sz w:val="26"/>
        </w:rPr>
        <w:t xml:space="preserve"> объектов недвижимости с указанием места и даты съемки.</w:t>
      </w:r>
      <w:r w:rsidR="00865BE0">
        <w:rPr>
          <w:sz w:val="26"/>
        </w:rPr>
        <w:t xml:space="preserve"> Материалы </w:t>
      </w:r>
      <w:proofErr w:type="spellStart"/>
      <w:r w:rsidR="00865BE0">
        <w:rPr>
          <w:sz w:val="26"/>
        </w:rPr>
        <w:t>фотофиксации</w:t>
      </w:r>
      <w:proofErr w:type="spellEnd"/>
      <w:r w:rsidR="00865BE0">
        <w:rPr>
          <w:sz w:val="26"/>
        </w:rPr>
        <w:t xml:space="preserve"> прилагаются к Акту осмотра</w:t>
      </w:r>
      <w:r w:rsidR="002923B0">
        <w:rPr>
          <w:sz w:val="26"/>
        </w:rPr>
        <w:t>.</w:t>
      </w:r>
    </w:p>
    <w:p w14:paraId="06675962" w14:textId="64466C29" w:rsidR="00865BE0" w:rsidRPr="000563E4" w:rsidRDefault="00865BE0" w:rsidP="000563E4">
      <w:pPr>
        <w:spacing w:line="276" w:lineRule="auto"/>
        <w:ind w:firstLine="851"/>
        <w:jc w:val="both"/>
        <w:rPr>
          <w:sz w:val="26"/>
        </w:rPr>
      </w:pPr>
      <w:r w:rsidRPr="00973AB9">
        <w:rPr>
          <w:sz w:val="26"/>
        </w:rPr>
        <w:t>2.2.4 Результатом работы Комиссии является Акт осмотра.</w:t>
      </w:r>
    </w:p>
    <w:p w14:paraId="46D5577B" w14:textId="16F6D337" w:rsidR="003A29C6" w:rsidRPr="000563E4" w:rsidRDefault="00EF2672" w:rsidP="000563E4">
      <w:pPr>
        <w:spacing w:line="276" w:lineRule="auto"/>
        <w:ind w:firstLine="851"/>
        <w:jc w:val="both"/>
        <w:rPr>
          <w:color w:val="FF0000"/>
          <w:sz w:val="26"/>
        </w:rPr>
      </w:pPr>
      <w:r w:rsidRPr="000563E4">
        <w:rPr>
          <w:sz w:val="26"/>
        </w:rPr>
        <w:t>2.2.</w:t>
      </w:r>
      <w:r w:rsidR="00973AB9">
        <w:rPr>
          <w:sz w:val="26"/>
        </w:rPr>
        <w:t>5</w:t>
      </w:r>
      <w:r>
        <w:rPr>
          <w:sz w:val="26"/>
        </w:rPr>
        <w:t xml:space="preserve"> </w:t>
      </w:r>
      <w:r w:rsidR="009C2EAA" w:rsidRPr="00973AB9">
        <w:rPr>
          <w:sz w:val="26"/>
        </w:rPr>
        <w:t>В</w:t>
      </w:r>
      <w:r w:rsidRPr="00973AB9">
        <w:rPr>
          <w:sz w:val="26"/>
        </w:rPr>
        <w:t xml:space="preserve"> результат</w:t>
      </w:r>
      <w:r w:rsidR="009C2EAA" w:rsidRPr="00973AB9">
        <w:rPr>
          <w:sz w:val="26"/>
        </w:rPr>
        <w:t>е</w:t>
      </w:r>
      <w:r w:rsidRPr="00973AB9">
        <w:rPr>
          <w:sz w:val="26"/>
        </w:rPr>
        <w:t xml:space="preserve"> осмотра оформляется Акт осмотра по форме, утвержденной приказом </w:t>
      </w:r>
      <w:proofErr w:type="spellStart"/>
      <w:r w:rsidRPr="00973AB9">
        <w:rPr>
          <w:sz w:val="26"/>
        </w:rPr>
        <w:t>Росреестра</w:t>
      </w:r>
      <w:proofErr w:type="spellEnd"/>
      <w:r w:rsidRPr="00973AB9">
        <w:rPr>
          <w:sz w:val="26"/>
        </w:rPr>
        <w:t xml:space="preserve"> от 28.04.2021 № П/0179 «Об установлении порядка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</w:t>
      </w:r>
      <w:r w:rsidR="00B434B0" w:rsidRPr="00973AB9">
        <w:rPr>
          <w:sz w:val="26"/>
        </w:rPr>
        <w:t>здания, сооружения или объекта незавершенного строительства при выявлении правообладателей ранее учтенных объектов недвижимости»</w:t>
      </w:r>
      <w:r w:rsidR="00973AB9">
        <w:rPr>
          <w:sz w:val="26"/>
        </w:rPr>
        <w:t>.</w:t>
      </w:r>
    </w:p>
    <w:p w14:paraId="61DFDDA2" w14:textId="77777777" w:rsidR="00865BE0" w:rsidRDefault="00865BE0" w:rsidP="00D340F2">
      <w:pPr>
        <w:ind w:firstLine="851"/>
        <w:jc w:val="both"/>
        <w:rPr>
          <w:sz w:val="26"/>
        </w:rPr>
      </w:pPr>
    </w:p>
    <w:p w14:paraId="7CB058B4" w14:textId="05CD900A" w:rsidR="00865BE0" w:rsidRDefault="00865BE0" w:rsidP="00865BE0">
      <w:pPr>
        <w:ind w:firstLine="851"/>
        <w:jc w:val="center"/>
        <w:rPr>
          <w:sz w:val="26"/>
        </w:rPr>
      </w:pPr>
      <w:r>
        <w:rPr>
          <w:sz w:val="26"/>
        </w:rPr>
        <w:t>3. Порядок работы Комиссии</w:t>
      </w:r>
    </w:p>
    <w:p w14:paraId="3A1B7120" w14:textId="77777777" w:rsidR="00865BE0" w:rsidRDefault="00865BE0" w:rsidP="00865BE0">
      <w:pPr>
        <w:ind w:firstLine="851"/>
        <w:jc w:val="center"/>
        <w:rPr>
          <w:sz w:val="26"/>
        </w:rPr>
      </w:pPr>
    </w:p>
    <w:p w14:paraId="49CFB9E2" w14:textId="271EACDB" w:rsidR="00865BE0" w:rsidRDefault="003F3645" w:rsidP="000563E4">
      <w:pPr>
        <w:spacing w:line="276" w:lineRule="auto"/>
        <w:ind w:firstLine="851"/>
        <w:jc w:val="both"/>
        <w:rPr>
          <w:sz w:val="26"/>
        </w:rPr>
      </w:pPr>
      <w:r>
        <w:rPr>
          <w:sz w:val="26"/>
        </w:rPr>
        <w:t>3.1 Председатель Комиссии:</w:t>
      </w:r>
    </w:p>
    <w:p w14:paraId="5EDA06BA" w14:textId="03C15600" w:rsidR="003F3645" w:rsidRDefault="003F3645" w:rsidP="000563E4">
      <w:pPr>
        <w:spacing w:line="276" w:lineRule="auto"/>
        <w:ind w:firstLine="851"/>
        <w:jc w:val="both"/>
        <w:rPr>
          <w:sz w:val="26"/>
        </w:rPr>
      </w:pPr>
      <w:r>
        <w:rPr>
          <w:sz w:val="26"/>
        </w:rPr>
        <w:t>- осуществляет общее руководство и контроль за работой Комиссии;</w:t>
      </w:r>
    </w:p>
    <w:p w14:paraId="69D588EC" w14:textId="641CAF2C" w:rsidR="003A29C6" w:rsidRPr="000563E4" w:rsidRDefault="003A29C6" w:rsidP="000563E4">
      <w:pPr>
        <w:spacing w:line="276" w:lineRule="auto"/>
        <w:ind w:firstLine="851"/>
        <w:jc w:val="both"/>
        <w:rPr>
          <w:color w:val="FF0000"/>
          <w:sz w:val="26"/>
        </w:rPr>
      </w:pPr>
      <w:r w:rsidRPr="000563E4">
        <w:rPr>
          <w:sz w:val="26"/>
        </w:rPr>
        <w:t xml:space="preserve">- </w:t>
      </w:r>
      <w:r w:rsidR="00E050B2" w:rsidRPr="00973AB9">
        <w:rPr>
          <w:sz w:val="26"/>
        </w:rPr>
        <w:t xml:space="preserve">ежемесячно </w:t>
      </w:r>
      <w:r w:rsidR="00144815" w:rsidRPr="00973AB9">
        <w:rPr>
          <w:sz w:val="26"/>
        </w:rPr>
        <w:t xml:space="preserve">проводит заседание </w:t>
      </w:r>
      <w:r w:rsidR="00144815" w:rsidRPr="000563E4">
        <w:rPr>
          <w:sz w:val="26"/>
        </w:rPr>
        <w:t>Комиссии</w:t>
      </w:r>
      <w:r w:rsidR="00973AB9" w:rsidRPr="000563E4">
        <w:rPr>
          <w:sz w:val="26"/>
        </w:rPr>
        <w:t>.</w:t>
      </w:r>
      <w:r w:rsidR="00973AB9">
        <w:rPr>
          <w:color w:val="FF0000"/>
          <w:sz w:val="26"/>
        </w:rPr>
        <w:t xml:space="preserve"> </w:t>
      </w:r>
    </w:p>
    <w:p w14:paraId="700C31EE" w14:textId="3D8CA884" w:rsidR="003F3645" w:rsidRPr="00973AB9" w:rsidRDefault="003F3645" w:rsidP="000563E4">
      <w:pPr>
        <w:spacing w:line="276" w:lineRule="auto"/>
        <w:ind w:firstLine="851"/>
        <w:jc w:val="both"/>
        <w:rPr>
          <w:sz w:val="26"/>
        </w:rPr>
      </w:pPr>
      <w:r w:rsidRPr="00973AB9">
        <w:rPr>
          <w:sz w:val="26"/>
        </w:rPr>
        <w:t xml:space="preserve">3.2 </w:t>
      </w:r>
      <w:r w:rsidR="005757C4" w:rsidRPr="00973AB9">
        <w:rPr>
          <w:sz w:val="26"/>
        </w:rPr>
        <w:t>По результатам работы Комиссии оформляется Акт осмотра.</w:t>
      </w:r>
    </w:p>
    <w:p w14:paraId="55B1CBA4" w14:textId="6F3EF8D8" w:rsidR="005757C4" w:rsidRPr="000563E4" w:rsidRDefault="005757C4" w:rsidP="000563E4">
      <w:pPr>
        <w:spacing w:line="276" w:lineRule="auto"/>
        <w:ind w:firstLine="851"/>
        <w:jc w:val="both"/>
        <w:rPr>
          <w:color w:val="FF0000"/>
          <w:sz w:val="26"/>
        </w:rPr>
      </w:pPr>
    </w:p>
    <w:p w14:paraId="4972D713" w14:textId="77777777" w:rsidR="005757C4" w:rsidRPr="00C013CF" w:rsidRDefault="005757C4" w:rsidP="00865BE0">
      <w:pPr>
        <w:ind w:firstLine="851"/>
        <w:jc w:val="both"/>
        <w:rPr>
          <w:sz w:val="26"/>
        </w:rPr>
      </w:pPr>
    </w:p>
    <w:p w14:paraId="766F0038" w14:textId="01259FF1" w:rsidR="00E4391E" w:rsidRPr="00C013CF" w:rsidRDefault="00E4391E" w:rsidP="00E4391E">
      <w:pPr>
        <w:jc w:val="both"/>
        <w:rPr>
          <w:b/>
          <w:sz w:val="26"/>
        </w:rPr>
      </w:pPr>
    </w:p>
    <w:p w14:paraId="58FBC5F1" w14:textId="77777777" w:rsidR="002923B0" w:rsidRDefault="002923B0" w:rsidP="00086C9A">
      <w:pPr>
        <w:rPr>
          <w:sz w:val="26"/>
          <w:szCs w:val="26"/>
        </w:rPr>
      </w:pPr>
    </w:p>
    <w:p w14:paraId="4DE5A084" w14:textId="77777777" w:rsidR="002923B0" w:rsidRDefault="002923B0" w:rsidP="00086C9A">
      <w:pPr>
        <w:rPr>
          <w:sz w:val="26"/>
          <w:szCs w:val="26"/>
        </w:rPr>
      </w:pPr>
    </w:p>
    <w:p w14:paraId="7D4BCC5B" w14:textId="77777777" w:rsidR="002923B0" w:rsidRDefault="002923B0" w:rsidP="00086C9A">
      <w:pPr>
        <w:rPr>
          <w:sz w:val="26"/>
          <w:szCs w:val="26"/>
        </w:rPr>
      </w:pPr>
    </w:p>
    <w:p w14:paraId="5FEBA82E" w14:textId="77777777" w:rsidR="002923B0" w:rsidRDefault="002923B0" w:rsidP="00086C9A">
      <w:pPr>
        <w:rPr>
          <w:sz w:val="26"/>
          <w:szCs w:val="26"/>
        </w:rPr>
      </w:pPr>
    </w:p>
    <w:p w14:paraId="076AA908" w14:textId="77777777" w:rsidR="002923B0" w:rsidRDefault="002923B0" w:rsidP="00086C9A">
      <w:pPr>
        <w:rPr>
          <w:sz w:val="26"/>
          <w:szCs w:val="26"/>
        </w:rPr>
      </w:pPr>
    </w:p>
    <w:p w14:paraId="18F6E86E" w14:textId="77777777" w:rsidR="00423C58" w:rsidRDefault="00423C58" w:rsidP="000563E4">
      <w:pPr>
        <w:jc w:val="center"/>
        <w:rPr>
          <w:sz w:val="24"/>
          <w:szCs w:val="24"/>
        </w:rPr>
      </w:pPr>
    </w:p>
    <w:p w14:paraId="533F8885" w14:textId="77777777" w:rsidR="00423C58" w:rsidRDefault="00423C58" w:rsidP="000563E4">
      <w:pPr>
        <w:jc w:val="center"/>
        <w:rPr>
          <w:sz w:val="24"/>
          <w:szCs w:val="24"/>
        </w:rPr>
      </w:pPr>
    </w:p>
    <w:p w14:paraId="476537DF" w14:textId="77777777" w:rsidR="00423C58" w:rsidRDefault="00423C58" w:rsidP="000563E4">
      <w:pPr>
        <w:jc w:val="center"/>
        <w:rPr>
          <w:sz w:val="24"/>
          <w:szCs w:val="24"/>
        </w:rPr>
      </w:pPr>
    </w:p>
    <w:p w14:paraId="111D52E3" w14:textId="77777777" w:rsidR="00423C58" w:rsidRDefault="00423C58" w:rsidP="000563E4">
      <w:pPr>
        <w:jc w:val="center"/>
        <w:rPr>
          <w:sz w:val="24"/>
          <w:szCs w:val="24"/>
        </w:rPr>
      </w:pPr>
    </w:p>
    <w:p w14:paraId="2D017F05" w14:textId="77777777" w:rsidR="00423C58" w:rsidRDefault="00423C58" w:rsidP="000563E4">
      <w:pPr>
        <w:jc w:val="center"/>
        <w:rPr>
          <w:sz w:val="24"/>
          <w:szCs w:val="24"/>
        </w:rPr>
      </w:pPr>
    </w:p>
    <w:p w14:paraId="2D72B145" w14:textId="77777777" w:rsidR="00423C58" w:rsidRDefault="00423C58" w:rsidP="000563E4">
      <w:pPr>
        <w:jc w:val="center"/>
        <w:rPr>
          <w:sz w:val="24"/>
          <w:szCs w:val="24"/>
        </w:rPr>
      </w:pPr>
    </w:p>
    <w:p w14:paraId="24075E5D" w14:textId="77777777" w:rsidR="00423C58" w:rsidRDefault="00423C58" w:rsidP="000563E4">
      <w:pPr>
        <w:jc w:val="center"/>
        <w:rPr>
          <w:sz w:val="24"/>
          <w:szCs w:val="24"/>
        </w:rPr>
      </w:pPr>
    </w:p>
    <w:p w14:paraId="49BBD566" w14:textId="77777777" w:rsidR="00423C58" w:rsidRDefault="00423C58" w:rsidP="000563E4">
      <w:pPr>
        <w:jc w:val="center"/>
        <w:rPr>
          <w:sz w:val="24"/>
          <w:szCs w:val="24"/>
        </w:rPr>
      </w:pPr>
    </w:p>
    <w:p w14:paraId="45F68C10" w14:textId="77777777" w:rsidR="00423C58" w:rsidRDefault="00423C58" w:rsidP="000563E4">
      <w:pPr>
        <w:jc w:val="center"/>
        <w:rPr>
          <w:sz w:val="24"/>
          <w:szCs w:val="24"/>
        </w:rPr>
      </w:pPr>
    </w:p>
    <w:p w14:paraId="1E680BC5" w14:textId="77777777" w:rsidR="00423C58" w:rsidRDefault="00423C58" w:rsidP="000563E4">
      <w:pPr>
        <w:jc w:val="center"/>
        <w:rPr>
          <w:sz w:val="24"/>
          <w:szCs w:val="24"/>
        </w:rPr>
      </w:pPr>
    </w:p>
    <w:p w14:paraId="189842C2" w14:textId="77777777" w:rsidR="00423C58" w:rsidRDefault="00423C58" w:rsidP="000563E4">
      <w:pPr>
        <w:jc w:val="center"/>
        <w:rPr>
          <w:sz w:val="24"/>
          <w:szCs w:val="24"/>
        </w:rPr>
      </w:pPr>
    </w:p>
    <w:p w14:paraId="2742D2E1" w14:textId="77777777" w:rsidR="00423C58" w:rsidRDefault="00423C58" w:rsidP="000563E4">
      <w:pPr>
        <w:jc w:val="center"/>
        <w:rPr>
          <w:sz w:val="24"/>
          <w:szCs w:val="24"/>
        </w:rPr>
      </w:pPr>
    </w:p>
    <w:p w14:paraId="0B627449" w14:textId="38E39398" w:rsidR="00423C58" w:rsidRDefault="00423C58" w:rsidP="000563E4">
      <w:pPr>
        <w:autoSpaceDE w:val="0"/>
        <w:autoSpaceDN w:val="0"/>
        <w:adjustRightInd w:val="0"/>
        <w:jc w:val="right"/>
        <w:rPr>
          <w:sz w:val="21"/>
          <w:szCs w:val="21"/>
        </w:rPr>
      </w:pPr>
      <w:r>
        <w:rPr>
          <w:rFonts w:ascii="Courier New" w:hAnsi="Courier New" w:cs="Courier New"/>
        </w:rPr>
        <w:t xml:space="preserve">                                </w:t>
      </w:r>
    </w:p>
    <w:p w14:paraId="0DA1FD7F" w14:textId="77777777" w:rsidR="00C75703" w:rsidRDefault="00C75703" w:rsidP="000563E4">
      <w:pPr>
        <w:autoSpaceDE w:val="0"/>
        <w:autoSpaceDN w:val="0"/>
        <w:adjustRightInd w:val="0"/>
        <w:jc w:val="right"/>
        <w:rPr>
          <w:rFonts w:ascii="Courier New" w:hAnsi="Courier New" w:cs="Courier New"/>
        </w:rPr>
      </w:pPr>
    </w:p>
    <w:p w14:paraId="07B08A6C" w14:textId="2A80F929" w:rsidR="00423C58" w:rsidRDefault="00423C58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</w:t>
      </w:r>
    </w:p>
    <w:tbl>
      <w:tblPr>
        <w:tblpPr w:leftFromText="180" w:rightFromText="180" w:vertAnchor="text" w:tblpX="3025" w:tblpY="73"/>
        <w:tblW w:w="0" w:type="auto"/>
        <w:tblLook w:val="0000" w:firstRow="0" w:lastRow="0" w:firstColumn="0" w:lastColumn="0" w:noHBand="0" w:noVBand="0"/>
      </w:tblPr>
      <w:tblGrid>
        <w:gridCol w:w="6791"/>
      </w:tblGrid>
      <w:tr w:rsidR="00C75703" w14:paraId="71F1EB9A" w14:textId="77777777" w:rsidTr="0006599A">
        <w:trPr>
          <w:trHeight w:val="841"/>
        </w:trPr>
        <w:tc>
          <w:tcPr>
            <w:tcW w:w="6791" w:type="dxa"/>
          </w:tcPr>
          <w:p w14:paraId="527B82E6" w14:textId="58299A5B" w:rsidR="00C75703" w:rsidRDefault="00423C58">
            <w:r>
              <w:rPr>
                <w:rFonts w:ascii="Courier New" w:hAnsi="Courier New" w:cs="Courier New"/>
              </w:rPr>
              <w:t xml:space="preserve">                     </w:t>
            </w:r>
          </w:p>
        </w:tc>
      </w:tr>
    </w:tbl>
    <w:tbl>
      <w:tblPr>
        <w:tblpPr w:leftFromText="180" w:rightFromText="180" w:vertAnchor="text" w:tblpX="3013" w:tblpY="193"/>
        <w:tblW w:w="0" w:type="auto"/>
        <w:tblLook w:val="0000" w:firstRow="0" w:lastRow="0" w:firstColumn="0" w:lastColumn="0" w:noHBand="0" w:noVBand="0"/>
      </w:tblPr>
      <w:tblGrid>
        <w:gridCol w:w="6792"/>
      </w:tblGrid>
      <w:tr w:rsidR="00C75703" w14:paraId="741A2671" w14:textId="77777777" w:rsidTr="0006599A">
        <w:trPr>
          <w:trHeight w:val="3245"/>
        </w:trPr>
        <w:tc>
          <w:tcPr>
            <w:tcW w:w="6792" w:type="dxa"/>
          </w:tcPr>
          <w:p w14:paraId="178445CA" w14:textId="77777777" w:rsidR="00C75703" w:rsidRDefault="00C75703"/>
        </w:tc>
      </w:tr>
    </w:tbl>
    <w:p w14:paraId="18D15599" w14:textId="77777777" w:rsidR="00FF033E" w:rsidRPr="00D90FBF" w:rsidRDefault="00FF033E" w:rsidP="000563E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sectPr w:rsidR="00FF033E" w:rsidRPr="00D90FBF" w:rsidSect="00654BFE">
      <w:pgSz w:w="11906" w:h="16838"/>
      <w:pgMar w:top="1418" w:right="567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FA"/>
    <w:rsid w:val="00002010"/>
    <w:rsid w:val="00016CEA"/>
    <w:rsid w:val="00035A5E"/>
    <w:rsid w:val="000470A8"/>
    <w:rsid w:val="000563E4"/>
    <w:rsid w:val="0006599A"/>
    <w:rsid w:val="00083178"/>
    <w:rsid w:val="00086C9A"/>
    <w:rsid w:val="00087A7B"/>
    <w:rsid w:val="00087B45"/>
    <w:rsid w:val="0014134D"/>
    <w:rsid w:val="00144815"/>
    <w:rsid w:val="00151AC3"/>
    <w:rsid w:val="001653B7"/>
    <w:rsid w:val="001B4ECD"/>
    <w:rsid w:val="001D1378"/>
    <w:rsid w:val="001E2588"/>
    <w:rsid w:val="001E45EA"/>
    <w:rsid w:val="0020549D"/>
    <w:rsid w:val="00232A36"/>
    <w:rsid w:val="00240380"/>
    <w:rsid w:val="00243C62"/>
    <w:rsid w:val="00270F66"/>
    <w:rsid w:val="00275E7E"/>
    <w:rsid w:val="002923B0"/>
    <w:rsid w:val="002A5E1F"/>
    <w:rsid w:val="002F76C5"/>
    <w:rsid w:val="00316E3C"/>
    <w:rsid w:val="00351319"/>
    <w:rsid w:val="00392177"/>
    <w:rsid w:val="003A258D"/>
    <w:rsid w:val="003A29C6"/>
    <w:rsid w:val="003B0C65"/>
    <w:rsid w:val="003B300F"/>
    <w:rsid w:val="003D1A82"/>
    <w:rsid w:val="003F3645"/>
    <w:rsid w:val="00423C58"/>
    <w:rsid w:val="00423D22"/>
    <w:rsid w:val="004428BC"/>
    <w:rsid w:val="00460FB0"/>
    <w:rsid w:val="0047314E"/>
    <w:rsid w:val="0049235E"/>
    <w:rsid w:val="004A043F"/>
    <w:rsid w:val="004A0529"/>
    <w:rsid w:val="004A54BF"/>
    <w:rsid w:val="004A7B03"/>
    <w:rsid w:val="004B4C2E"/>
    <w:rsid w:val="004E6C46"/>
    <w:rsid w:val="0050490A"/>
    <w:rsid w:val="0050695E"/>
    <w:rsid w:val="00507FF5"/>
    <w:rsid w:val="0051489C"/>
    <w:rsid w:val="005757C4"/>
    <w:rsid w:val="00597645"/>
    <w:rsid w:val="005D2BDC"/>
    <w:rsid w:val="005E7875"/>
    <w:rsid w:val="00643F0C"/>
    <w:rsid w:val="00654BFE"/>
    <w:rsid w:val="00672FC8"/>
    <w:rsid w:val="00685F62"/>
    <w:rsid w:val="0069461E"/>
    <w:rsid w:val="006E2A5C"/>
    <w:rsid w:val="006F4CC2"/>
    <w:rsid w:val="007020B5"/>
    <w:rsid w:val="007116F2"/>
    <w:rsid w:val="007527CD"/>
    <w:rsid w:val="00753271"/>
    <w:rsid w:val="0077262F"/>
    <w:rsid w:val="00792563"/>
    <w:rsid w:val="007F52CD"/>
    <w:rsid w:val="008205AE"/>
    <w:rsid w:val="00865BE0"/>
    <w:rsid w:val="00882C3C"/>
    <w:rsid w:val="008A6C4C"/>
    <w:rsid w:val="008C48BF"/>
    <w:rsid w:val="00927DE4"/>
    <w:rsid w:val="009573FB"/>
    <w:rsid w:val="00973AB9"/>
    <w:rsid w:val="009814CB"/>
    <w:rsid w:val="00995DD4"/>
    <w:rsid w:val="009A0E30"/>
    <w:rsid w:val="009A714A"/>
    <w:rsid w:val="009C2EAA"/>
    <w:rsid w:val="009D7266"/>
    <w:rsid w:val="00A21394"/>
    <w:rsid w:val="00A37043"/>
    <w:rsid w:val="00A73CBD"/>
    <w:rsid w:val="00AB3C05"/>
    <w:rsid w:val="00AC4258"/>
    <w:rsid w:val="00AC7CAB"/>
    <w:rsid w:val="00AE384B"/>
    <w:rsid w:val="00AF6CCC"/>
    <w:rsid w:val="00B3083E"/>
    <w:rsid w:val="00B434B0"/>
    <w:rsid w:val="00B95569"/>
    <w:rsid w:val="00BE01DA"/>
    <w:rsid w:val="00BE0293"/>
    <w:rsid w:val="00C013CF"/>
    <w:rsid w:val="00C05D08"/>
    <w:rsid w:val="00C556B8"/>
    <w:rsid w:val="00C75703"/>
    <w:rsid w:val="00CA1649"/>
    <w:rsid w:val="00D04437"/>
    <w:rsid w:val="00D13F71"/>
    <w:rsid w:val="00D340F2"/>
    <w:rsid w:val="00D86EFA"/>
    <w:rsid w:val="00D90FBF"/>
    <w:rsid w:val="00DB1C7B"/>
    <w:rsid w:val="00DD0C8E"/>
    <w:rsid w:val="00E050B2"/>
    <w:rsid w:val="00E36464"/>
    <w:rsid w:val="00E4391E"/>
    <w:rsid w:val="00E5604F"/>
    <w:rsid w:val="00E94299"/>
    <w:rsid w:val="00E94564"/>
    <w:rsid w:val="00EA4D12"/>
    <w:rsid w:val="00ED167C"/>
    <w:rsid w:val="00EE23FA"/>
    <w:rsid w:val="00EF2672"/>
    <w:rsid w:val="00F14DA0"/>
    <w:rsid w:val="00F15F99"/>
    <w:rsid w:val="00F42E90"/>
    <w:rsid w:val="00F631F9"/>
    <w:rsid w:val="00F746BC"/>
    <w:rsid w:val="00F849FD"/>
    <w:rsid w:val="00F91EC3"/>
    <w:rsid w:val="00FA437B"/>
    <w:rsid w:val="00FB254B"/>
    <w:rsid w:val="00FC1D8D"/>
    <w:rsid w:val="00FE27FC"/>
    <w:rsid w:val="00FE42EB"/>
    <w:rsid w:val="00FF033E"/>
    <w:rsid w:val="00FF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850AA"/>
  <w15:docId w15:val="{7C6364AE-3F2D-407F-AB12-5B6E8714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1649"/>
    <w:rPr>
      <w:color w:val="0000FF"/>
      <w:u w:val="single"/>
    </w:rPr>
  </w:style>
  <w:style w:type="paragraph" w:styleId="a4">
    <w:name w:val="Body Text"/>
    <w:basedOn w:val="a"/>
    <w:rsid w:val="001653B7"/>
    <w:pPr>
      <w:jc w:val="both"/>
    </w:pPr>
    <w:rPr>
      <w:sz w:val="24"/>
    </w:rPr>
  </w:style>
  <w:style w:type="paragraph" w:styleId="20">
    <w:name w:val="Body Text 2"/>
    <w:basedOn w:val="a"/>
    <w:rsid w:val="001653B7"/>
    <w:pPr>
      <w:jc w:val="both"/>
    </w:pPr>
    <w:rPr>
      <w:sz w:val="26"/>
    </w:rPr>
  </w:style>
  <w:style w:type="paragraph" w:styleId="21">
    <w:name w:val="Body Text Indent 2"/>
    <w:basedOn w:val="a"/>
    <w:rsid w:val="001653B7"/>
    <w:pPr>
      <w:spacing w:line="360" w:lineRule="auto"/>
      <w:ind w:firstLine="720"/>
      <w:jc w:val="both"/>
    </w:pPr>
    <w:rPr>
      <w:sz w:val="26"/>
    </w:rPr>
  </w:style>
  <w:style w:type="paragraph" w:customStyle="1" w:styleId="10">
    <w:name w:val="Обычный1"/>
    <w:rsid w:val="001653B7"/>
  </w:style>
  <w:style w:type="paragraph" w:customStyle="1" w:styleId="210">
    <w:name w:val="Заголовок 21"/>
    <w:basedOn w:val="10"/>
    <w:next w:val="10"/>
    <w:rsid w:val="001653B7"/>
    <w:pPr>
      <w:keepNext/>
      <w:tabs>
        <w:tab w:val="left" w:pos="3402"/>
        <w:tab w:val="left" w:pos="9071"/>
      </w:tabs>
      <w:ind w:right="-1"/>
      <w:jc w:val="both"/>
    </w:pPr>
    <w:rPr>
      <w:sz w:val="24"/>
    </w:rPr>
  </w:style>
  <w:style w:type="paragraph" w:styleId="a5">
    <w:name w:val="Balloon Text"/>
    <w:basedOn w:val="a"/>
    <w:semiHidden/>
    <w:rsid w:val="005D2BDC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50695E"/>
    <w:pPr>
      <w:spacing w:after="120"/>
      <w:ind w:left="283"/>
    </w:pPr>
  </w:style>
  <w:style w:type="paragraph" w:styleId="a7">
    <w:name w:val="caption"/>
    <w:basedOn w:val="a"/>
    <w:next w:val="a"/>
    <w:qFormat/>
    <w:rsid w:val="0050695E"/>
    <w:pPr>
      <w:ind w:right="4959"/>
      <w:jc w:val="both"/>
    </w:pPr>
    <w:rPr>
      <w:sz w:val="26"/>
    </w:rPr>
  </w:style>
  <w:style w:type="table" w:styleId="a8">
    <w:name w:val="Table Grid"/>
    <w:basedOn w:val="a1"/>
    <w:rsid w:val="00086C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86;&#1088;&#1086;&#1090;&#1082;&#1086;&#1074;&#1072;\AppData\Local\Temp\smDocs\smDB1A.tm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C6BE1-251E-4AF9-9F8B-8444BC65E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smDB1A.tmp</Template>
  <TotalTime>279</TotalTime>
  <Pages>3</Pages>
  <Words>434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Короткова</dc:creator>
  <cp:keywords/>
  <cp:lastModifiedBy>User</cp:lastModifiedBy>
  <cp:revision>19</cp:revision>
  <cp:lastPrinted>2025-12-23T09:41:00Z</cp:lastPrinted>
  <dcterms:created xsi:type="dcterms:W3CDTF">2025-11-19T08:47:00Z</dcterms:created>
  <dcterms:modified xsi:type="dcterms:W3CDTF">2026-01-13T08:07:00Z</dcterms:modified>
</cp:coreProperties>
</file>